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503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962"/>
      </w:tblGrid>
      <w:tr w:rsidR="0097564F" w:rsidRPr="00AC4697" w14:paraId="10AA12BF" w14:textId="77777777" w:rsidTr="001754C1">
        <w:trPr>
          <w:trHeight w:val="671"/>
        </w:trPr>
        <w:tc>
          <w:tcPr>
            <w:tcW w:w="9429" w:type="dxa"/>
            <w:gridSpan w:val="2"/>
          </w:tcPr>
          <w:p w14:paraId="1C76B27C" w14:textId="77777777" w:rsidR="0097564F" w:rsidRPr="00AC4697" w:rsidRDefault="0097564F" w:rsidP="001754C1">
            <w:pPr>
              <w:pStyle w:val="TableParagraph"/>
              <w:spacing w:before="96"/>
              <w:ind w:left="130" w:right="69"/>
              <w:jc w:val="center"/>
              <w:rPr>
                <w:b/>
                <w:sz w:val="48"/>
                <w:lang w:val="cs-CZ"/>
              </w:rPr>
            </w:pPr>
            <w:r w:rsidRPr="00AC4697">
              <w:rPr>
                <w:b/>
                <w:sz w:val="48"/>
                <w:lang w:val="cs-CZ"/>
              </w:rPr>
              <w:t>ŘÁDY</w:t>
            </w:r>
            <w:r w:rsidRPr="00AC4697">
              <w:rPr>
                <w:b/>
                <w:spacing w:val="54"/>
                <w:w w:val="150"/>
                <w:sz w:val="48"/>
                <w:lang w:val="cs-CZ"/>
              </w:rPr>
              <w:t xml:space="preserve"> </w:t>
            </w:r>
            <w:r w:rsidRPr="00AC4697">
              <w:rPr>
                <w:b/>
                <w:spacing w:val="-2"/>
                <w:sz w:val="48"/>
                <w:lang w:val="cs-CZ"/>
              </w:rPr>
              <w:t>ŠKOLY</w:t>
            </w:r>
          </w:p>
        </w:tc>
      </w:tr>
      <w:tr w:rsidR="0097564F" w:rsidRPr="00AC4697" w14:paraId="2D90C312" w14:textId="77777777" w:rsidTr="001754C1">
        <w:trPr>
          <w:trHeight w:val="580"/>
        </w:trPr>
        <w:tc>
          <w:tcPr>
            <w:tcW w:w="9429" w:type="dxa"/>
            <w:gridSpan w:val="2"/>
          </w:tcPr>
          <w:p w14:paraId="679DD8BD" w14:textId="7B91F2D0" w:rsidR="0097564F" w:rsidRPr="00AC4697" w:rsidRDefault="0097564F" w:rsidP="0097564F">
            <w:pPr>
              <w:pStyle w:val="TableParagraph"/>
              <w:spacing w:before="99"/>
              <w:ind w:right="358"/>
              <w:jc w:val="center"/>
              <w:rPr>
                <w:b/>
                <w:sz w:val="40"/>
                <w:lang w:val="cs-CZ"/>
              </w:rPr>
            </w:pPr>
            <w:r w:rsidRPr="00AC4697">
              <w:rPr>
                <w:sz w:val="28"/>
                <w:lang w:val="cs-CZ"/>
              </w:rPr>
              <w:t>část:</w:t>
            </w:r>
            <w:r w:rsidRPr="00AC4697">
              <w:rPr>
                <w:spacing w:val="58"/>
                <w:w w:val="150"/>
                <w:sz w:val="28"/>
                <w:lang w:val="cs-CZ"/>
              </w:rPr>
              <w:t xml:space="preserve"> </w:t>
            </w:r>
            <w:r>
              <w:rPr>
                <w:b/>
                <w:sz w:val="40"/>
                <w:lang w:val="cs-CZ"/>
              </w:rPr>
              <w:t>4a</w:t>
            </w:r>
            <w:r w:rsidRPr="00AC4697">
              <w:rPr>
                <w:b/>
                <w:sz w:val="40"/>
                <w:lang w:val="cs-CZ"/>
              </w:rPr>
              <w:t>.</w:t>
            </w:r>
            <w:r w:rsidRPr="00AC4697">
              <w:rPr>
                <w:b/>
                <w:spacing w:val="-2"/>
                <w:sz w:val="40"/>
                <w:lang w:val="cs-CZ"/>
              </w:rPr>
              <w:t xml:space="preserve"> </w:t>
            </w:r>
            <w:r>
              <w:t xml:space="preserve"> </w:t>
            </w:r>
            <w:r w:rsidRPr="0097564F">
              <w:rPr>
                <w:b/>
                <w:sz w:val="40"/>
                <w:lang w:val="cs-CZ"/>
              </w:rPr>
              <w:t>VNITŘNÍ ŘÁD ŠKOLNÍ DRUŽINY</w:t>
            </w:r>
          </w:p>
        </w:tc>
      </w:tr>
      <w:tr w:rsidR="0097564F" w:rsidRPr="00AC4697" w14:paraId="11A444D5" w14:textId="77777777" w:rsidTr="001754C1">
        <w:trPr>
          <w:trHeight w:val="440"/>
        </w:trPr>
        <w:tc>
          <w:tcPr>
            <w:tcW w:w="4467" w:type="dxa"/>
          </w:tcPr>
          <w:p w14:paraId="25985F69" w14:textId="77777777" w:rsidR="0097564F" w:rsidRPr="00AC4697" w:rsidRDefault="0097564F" w:rsidP="001754C1">
            <w:pPr>
              <w:pStyle w:val="TableParagraph"/>
              <w:spacing w:before="98"/>
              <w:ind w:left="76"/>
              <w:rPr>
                <w:sz w:val="28"/>
                <w:lang w:val="cs-CZ"/>
              </w:rPr>
            </w:pPr>
            <w:r w:rsidRPr="00AC4697">
              <w:rPr>
                <w:spacing w:val="-4"/>
                <w:sz w:val="28"/>
                <w:lang w:val="cs-CZ"/>
              </w:rPr>
              <w:t>Č.j.</w:t>
            </w:r>
            <w:r>
              <w:rPr>
                <w:spacing w:val="-4"/>
                <w:sz w:val="28"/>
                <w:lang w:val="cs-CZ"/>
              </w:rPr>
              <w:t xml:space="preserve"> </w:t>
            </w:r>
          </w:p>
        </w:tc>
        <w:tc>
          <w:tcPr>
            <w:tcW w:w="4962" w:type="dxa"/>
          </w:tcPr>
          <w:p w14:paraId="6190F8C3" w14:textId="31069291" w:rsidR="0097564F" w:rsidRPr="00AC4697" w:rsidRDefault="0097564F" w:rsidP="001754C1">
            <w:pPr>
              <w:pStyle w:val="TableParagraph"/>
              <w:spacing w:before="98"/>
              <w:ind w:left="74"/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>ZŠ</w:t>
            </w:r>
            <w:r w:rsidR="007F1086">
              <w:rPr>
                <w:sz w:val="28"/>
                <w:lang w:val="cs-CZ"/>
              </w:rPr>
              <w:t>/</w:t>
            </w:r>
            <w:r w:rsidR="00C15958">
              <w:rPr>
                <w:sz w:val="28"/>
                <w:lang w:val="cs-CZ"/>
              </w:rPr>
              <w:t>199/2024</w:t>
            </w:r>
            <w:r>
              <w:rPr>
                <w:sz w:val="28"/>
                <w:lang w:val="cs-CZ"/>
              </w:rPr>
              <w:t xml:space="preserve">  </w:t>
            </w:r>
          </w:p>
        </w:tc>
      </w:tr>
      <w:tr w:rsidR="0097564F" w:rsidRPr="00AC4697" w14:paraId="442D57C4" w14:textId="77777777" w:rsidTr="001754C1">
        <w:trPr>
          <w:trHeight w:val="441"/>
        </w:trPr>
        <w:tc>
          <w:tcPr>
            <w:tcW w:w="4467" w:type="dxa"/>
          </w:tcPr>
          <w:p w14:paraId="65F159BF" w14:textId="77777777" w:rsidR="0097564F" w:rsidRPr="00AC4697" w:rsidRDefault="0097564F" w:rsidP="001754C1">
            <w:pPr>
              <w:pStyle w:val="TableParagraph"/>
              <w:spacing w:before="98"/>
              <w:ind w:left="76"/>
              <w:rPr>
                <w:sz w:val="28"/>
                <w:lang w:val="cs-CZ"/>
              </w:rPr>
            </w:pPr>
            <w:r w:rsidRPr="00AC4697">
              <w:rPr>
                <w:spacing w:val="-2"/>
                <w:sz w:val="28"/>
                <w:lang w:val="cs-CZ"/>
              </w:rPr>
              <w:t>Vypracoval:</w:t>
            </w:r>
          </w:p>
        </w:tc>
        <w:tc>
          <w:tcPr>
            <w:tcW w:w="4962" w:type="dxa"/>
          </w:tcPr>
          <w:p w14:paraId="770CE154" w14:textId="77777777" w:rsidR="0097564F" w:rsidRPr="00AC4697" w:rsidRDefault="0097564F" w:rsidP="001754C1">
            <w:pPr>
              <w:pStyle w:val="TableParagraph"/>
              <w:spacing w:before="98"/>
              <w:ind w:left="74"/>
              <w:rPr>
                <w:sz w:val="28"/>
                <w:lang w:val="cs-CZ"/>
              </w:rPr>
            </w:pPr>
            <w:r w:rsidRPr="00AC4697">
              <w:rPr>
                <w:sz w:val="28"/>
                <w:lang w:val="cs-CZ"/>
              </w:rPr>
              <w:t>Mgr. Šárka Povolná</w:t>
            </w:r>
          </w:p>
        </w:tc>
      </w:tr>
      <w:tr w:rsidR="0097564F" w:rsidRPr="00AC4697" w14:paraId="557EF308" w14:textId="77777777" w:rsidTr="001754C1">
        <w:trPr>
          <w:trHeight w:val="486"/>
        </w:trPr>
        <w:tc>
          <w:tcPr>
            <w:tcW w:w="4467" w:type="dxa"/>
          </w:tcPr>
          <w:p w14:paraId="1A8CC49C" w14:textId="77777777" w:rsidR="0097564F" w:rsidRPr="00AC4697" w:rsidRDefault="0097564F" w:rsidP="001754C1">
            <w:pPr>
              <w:pStyle w:val="TableParagraph"/>
              <w:spacing w:before="103"/>
              <w:ind w:left="76"/>
              <w:rPr>
                <w:sz w:val="28"/>
                <w:lang w:val="cs-CZ"/>
              </w:rPr>
            </w:pPr>
            <w:r w:rsidRPr="00AC4697">
              <w:rPr>
                <w:spacing w:val="-2"/>
                <w:sz w:val="28"/>
                <w:lang w:val="cs-CZ"/>
              </w:rPr>
              <w:t>Schválil:</w:t>
            </w:r>
          </w:p>
        </w:tc>
        <w:tc>
          <w:tcPr>
            <w:tcW w:w="4962" w:type="dxa"/>
          </w:tcPr>
          <w:p w14:paraId="255F5650" w14:textId="77777777" w:rsidR="0097564F" w:rsidRPr="00AC4697" w:rsidRDefault="0097564F" w:rsidP="001754C1">
            <w:pPr>
              <w:pStyle w:val="TableParagraph"/>
              <w:spacing w:before="103"/>
              <w:ind w:left="74"/>
              <w:rPr>
                <w:sz w:val="28"/>
                <w:lang w:val="cs-CZ"/>
              </w:rPr>
            </w:pPr>
            <w:r w:rsidRPr="00AC4697">
              <w:rPr>
                <w:sz w:val="28"/>
                <w:lang w:val="cs-CZ"/>
              </w:rPr>
              <w:t>Mgr. Šárka Povolná</w:t>
            </w:r>
          </w:p>
        </w:tc>
      </w:tr>
      <w:tr w:rsidR="0097564F" w:rsidRPr="00AC4697" w14:paraId="05A48078" w14:textId="77777777" w:rsidTr="001754C1">
        <w:trPr>
          <w:trHeight w:val="441"/>
        </w:trPr>
        <w:tc>
          <w:tcPr>
            <w:tcW w:w="4467" w:type="dxa"/>
          </w:tcPr>
          <w:p w14:paraId="023E6E0D" w14:textId="77777777" w:rsidR="0097564F" w:rsidRPr="00AC4697" w:rsidRDefault="0097564F" w:rsidP="001754C1">
            <w:pPr>
              <w:pStyle w:val="TableParagraph"/>
              <w:spacing w:before="101" w:line="320" w:lineRule="exact"/>
              <w:ind w:left="76"/>
              <w:rPr>
                <w:sz w:val="28"/>
                <w:lang w:val="cs-CZ"/>
              </w:rPr>
            </w:pPr>
            <w:r w:rsidRPr="00AC4697">
              <w:rPr>
                <w:sz w:val="28"/>
                <w:lang w:val="cs-CZ"/>
              </w:rPr>
              <w:t>Pedagogická</w:t>
            </w:r>
            <w:r w:rsidRPr="00AC4697">
              <w:rPr>
                <w:spacing w:val="-8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rada</w:t>
            </w:r>
            <w:r w:rsidRPr="00AC4697">
              <w:rPr>
                <w:spacing w:val="-7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projednala</w:t>
            </w:r>
            <w:r w:rsidRPr="00AC4697">
              <w:rPr>
                <w:spacing w:val="-9"/>
                <w:sz w:val="28"/>
                <w:lang w:val="cs-CZ"/>
              </w:rPr>
              <w:t xml:space="preserve"> </w:t>
            </w:r>
            <w:r w:rsidRPr="00AC4697">
              <w:rPr>
                <w:spacing w:val="-4"/>
                <w:sz w:val="28"/>
                <w:lang w:val="cs-CZ"/>
              </w:rPr>
              <w:t>dne:</w:t>
            </w:r>
          </w:p>
        </w:tc>
        <w:tc>
          <w:tcPr>
            <w:tcW w:w="4962" w:type="dxa"/>
          </w:tcPr>
          <w:p w14:paraId="30108AAB" w14:textId="1C16C167" w:rsidR="0097564F" w:rsidRPr="00AC4697" w:rsidRDefault="00762C99" w:rsidP="001754C1">
            <w:pPr>
              <w:pStyle w:val="TableParagraph"/>
              <w:spacing w:before="101" w:line="320" w:lineRule="exact"/>
              <w:ind w:left="143"/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>28</w:t>
            </w:r>
            <w:r w:rsidR="0097564F">
              <w:rPr>
                <w:sz w:val="28"/>
                <w:lang w:val="cs-CZ"/>
              </w:rPr>
              <w:t>.</w:t>
            </w:r>
            <w:r>
              <w:rPr>
                <w:sz w:val="28"/>
                <w:lang w:val="cs-CZ"/>
              </w:rPr>
              <w:t>8</w:t>
            </w:r>
            <w:r w:rsidR="0097564F">
              <w:rPr>
                <w:sz w:val="28"/>
                <w:lang w:val="cs-CZ"/>
              </w:rPr>
              <w:t>.2024</w:t>
            </w:r>
          </w:p>
        </w:tc>
      </w:tr>
      <w:tr w:rsidR="0097564F" w:rsidRPr="00AC4697" w14:paraId="2408796D" w14:textId="77777777" w:rsidTr="001754C1">
        <w:trPr>
          <w:trHeight w:val="443"/>
        </w:trPr>
        <w:tc>
          <w:tcPr>
            <w:tcW w:w="4467" w:type="dxa"/>
          </w:tcPr>
          <w:p w14:paraId="12E12482" w14:textId="77777777" w:rsidR="0097564F" w:rsidRPr="00AC4697" w:rsidRDefault="0097564F" w:rsidP="001754C1">
            <w:pPr>
              <w:pStyle w:val="TableParagraph"/>
              <w:spacing w:before="100"/>
              <w:ind w:left="76"/>
              <w:rPr>
                <w:sz w:val="28"/>
                <w:lang w:val="cs-CZ"/>
              </w:rPr>
            </w:pPr>
            <w:r w:rsidRPr="00AC4697">
              <w:rPr>
                <w:sz w:val="28"/>
                <w:lang w:val="cs-CZ"/>
              </w:rPr>
              <w:t>Školská</w:t>
            </w:r>
            <w:r w:rsidRPr="00AC4697">
              <w:rPr>
                <w:spacing w:val="-6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rada</w:t>
            </w:r>
            <w:r w:rsidRPr="00AC4697">
              <w:rPr>
                <w:spacing w:val="-6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schválila</w:t>
            </w:r>
            <w:r w:rsidRPr="00AC4697">
              <w:rPr>
                <w:spacing w:val="-5"/>
                <w:sz w:val="28"/>
                <w:lang w:val="cs-CZ"/>
              </w:rPr>
              <w:t xml:space="preserve"> </w:t>
            </w:r>
            <w:r w:rsidRPr="00AC4697">
              <w:rPr>
                <w:spacing w:val="-4"/>
                <w:sz w:val="28"/>
                <w:lang w:val="cs-CZ"/>
              </w:rPr>
              <w:t>dne:</w:t>
            </w:r>
          </w:p>
        </w:tc>
        <w:tc>
          <w:tcPr>
            <w:tcW w:w="4962" w:type="dxa"/>
          </w:tcPr>
          <w:p w14:paraId="62424972" w14:textId="77777777" w:rsidR="0097564F" w:rsidRPr="00AC4697" w:rsidRDefault="0097564F" w:rsidP="001754C1">
            <w:pPr>
              <w:pStyle w:val="TableParagraph"/>
              <w:spacing w:before="100"/>
              <w:ind w:left="177"/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>neschvaluje</w:t>
            </w:r>
          </w:p>
        </w:tc>
      </w:tr>
      <w:tr w:rsidR="0097564F" w:rsidRPr="00AC4697" w14:paraId="664EE702" w14:textId="77777777" w:rsidTr="001754C1">
        <w:trPr>
          <w:trHeight w:val="441"/>
        </w:trPr>
        <w:tc>
          <w:tcPr>
            <w:tcW w:w="4467" w:type="dxa"/>
          </w:tcPr>
          <w:p w14:paraId="74270A5C" w14:textId="77777777" w:rsidR="0097564F" w:rsidRPr="00AC4697" w:rsidRDefault="0097564F" w:rsidP="001754C1">
            <w:pPr>
              <w:pStyle w:val="TableParagraph"/>
              <w:spacing w:before="98"/>
              <w:ind w:left="76"/>
              <w:rPr>
                <w:sz w:val="28"/>
                <w:lang w:val="cs-CZ"/>
              </w:rPr>
            </w:pPr>
            <w:r w:rsidRPr="00AC4697">
              <w:rPr>
                <w:sz w:val="28"/>
                <w:lang w:val="cs-CZ"/>
              </w:rPr>
              <w:t>Směrnice</w:t>
            </w:r>
            <w:r w:rsidRPr="00AC4697">
              <w:rPr>
                <w:spacing w:val="-9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nabývá</w:t>
            </w:r>
            <w:r w:rsidRPr="00AC4697">
              <w:rPr>
                <w:spacing w:val="-8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účinnosti</w:t>
            </w:r>
            <w:r w:rsidRPr="00AC4697">
              <w:rPr>
                <w:spacing w:val="-4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ode</w:t>
            </w:r>
            <w:r w:rsidRPr="00AC4697">
              <w:rPr>
                <w:spacing w:val="-8"/>
                <w:sz w:val="28"/>
                <w:lang w:val="cs-CZ"/>
              </w:rPr>
              <w:t xml:space="preserve"> </w:t>
            </w:r>
            <w:r w:rsidRPr="00AC4697">
              <w:rPr>
                <w:spacing w:val="-4"/>
                <w:sz w:val="28"/>
                <w:lang w:val="cs-CZ"/>
              </w:rPr>
              <w:t>dne:</w:t>
            </w:r>
          </w:p>
        </w:tc>
        <w:tc>
          <w:tcPr>
            <w:tcW w:w="4962" w:type="dxa"/>
          </w:tcPr>
          <w:p w14:paraId="18C55B5E" w14:textId="27B02C09" w:rsidR="0097564F" w:rsidRPr="00AC4697" w:rsidRDefault="0097564F" w:rsidP="001754C1">
            <w:pPr>
              <w:pStyle w:val="TableParagraph"/>
              <w:spacing w:before="98"/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 xml:space="preserve">  </w:t>
            </w:r>
            <w:r w:rsidR="00BE0912">
              <w:rPr>
                <w:sz w:val="28"/>
                <w:lang w:val="cs-CZ"/>
              </w:rPr>
              <w:t>28</w:t>
            </w:r>
            <w:r>
              <w:rPr>
                <w:sz w:val="28"/>
                <w:lang w:val="cs-CZ"/>
              </w:rPr>
              <w:t>.</w:t>
            </w:r>
            <w:r w:rsidR="00BE0912">
              <w:rPr>
                <w:sz w:val="28"/>
                <w:lang w:val="cs-CZ"/>
              </w:rPr>
              <w:t>8</w:t>
            </w:r>
            <w:r>
              <w:rPr>
                <w:sz w:val="28"/>
                <w:lang w:val="cs-CZ"/>
              </w:rPr>
              <w:t>.2024</w:t>
            </w:r>
          </w:p>
        </w:tc>
      </w:tr>
      <w:tr w:rsidR="0097564F" w:rsidRPr="00AC4697" w14:paraId="74109DBA" w14:textId="77777777" w:rsidTr="001754C1">
        <w:trPr>
          <w:trHeight w:val="441"/>
        </w:trPr>
        <w:tc>
          <w:tcPr>
            <w:tcW w:w="4467" w:type="dxa"/>
          </w:tcPr>
          <w:p w14:paraId="7C012AF7" w14:textId="77777777" w:rsidR="0097564F" w:rsidRPr="00AC4697" w:rsidRDefault="0097564F" w:rsidP="001754C1">
            <w:pPr>
              <w:pStyle w:val="TableParagraph"/>
              <w:spacing w:before="98"/>
              <w:rPr>
                <w:sz w:val="28"/>
                <w:lang w:val="cs-CZ"/>
              </w:rPr>
            </w:pPr>
            <w:r w:rsidRPr="00AC4697">
              <w:rPr>
                <w:sz w:val="28"/>
                <w:lang w:val="cs-CZ"/>
              </w:rPr>
              <w:t xml:space="preserve"> Nahrazuje</w:t>
            </w:r>
            <w:r w:rsidRPr="00AC4697">
              <w:rPr>
                <w:spacing w:val="-7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směrnici</w:t>
            </w:r>
            <w:r w:rsidRPr="00AC4697">
              <w:rPr>
                <w:spacing w:val="-5"/>
                <w:sz w:val="28"/>
                <w:lang w:val="cs-CZ"/>
              </w:rPr>
              <w:t xml:space="preserve"> </w:t>
            </w:r>
            <w:r w:rsidRPr="00AC4697">
              <w:rPr>
                <w:sz w:val="28"/>
                <w:lang w:val="cs-CZ"/>
              </w:rPr>
              <w:t>ze</w:t>
            </w:r>
            <w:r w:rsidRPr="00AC4697">
              <w:rPr>
                <w:spacing w:val="-4"/>
                <w:sz w:val="28"/>
                <w:lang w:val="cs-CZ"/>
              </w:rPr>
              <w:t xml:space="preserve"> dne:</w:t>
            </w:r>
          </w:p>
        </w:tc>
        <w:tc>
          <w:tcPr>
            <w:tcW w:w="4962" w:type="dxa"/>
          </w:tcPr>
          <w:p w14:paraId="53DA2D81" w14:textId="3F5A9829" w:rsidR="0097564F" w:rsidRPr="00AC4697" w:rsidRDefault="0097564F" w:rsidP="001754C1">
            <w:pPr>
              <w:pStyle w:val="TableParagraph"/>
              <w:spacing w:before="98"/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 xml:space="preserve">  </w:t>
            </w:r>
            <w:r w:rsidR="00BE0912">
              <w:rPr>
                <w:sz w:val="28"/>
                <w:lang w:val="cs-CZ"/>
              </w:rPr>
              <w:t>7</w:t>
            </w:r>
            <w:r>
              <w:rPr>
                <w:sz w:val="28"/>
                <w:lang w:val="cs-CZ"/>
              </w:rPr>
              <w:t>.</w:t>
            </w:r>
            <w:r w:rsidR="00BE0912">
              <w:rPr>
                <w:sz w:val="28"/>
                <w:lang w:val="cs-CZ"/>
              </w:rPr>
              <w:t>3</w:t>
            </w:r>
            <w:r>
              <w:rPr>
                <w:sz w:val="28"/>
                <w:lang w:val="cs-CZ"/>
              </w:rPr>
              <w:t>.202</w:t>
            </w:r>
            <w:r w:rsidR="00BE0912">
              <w:rPr>
                <w:sz w:val="28"/>
                <w:lang w:val="cs-CZ"/>
              </w:rPr>
              <w:t>4</w:t>
            </w:r>
          </w:p>
        </w:tc>
      </w:tr>
    </w:tbl>
    <w:tbl>
      <w:tblPr>
        <w:tblW w:w="9132" w:type="dxa"/>
        <w:tblLayout w:type="fixed"/>
        <w:tblLook w:val="06A0" w:firstRow="1" w:lastRow="0" w:firstColumn="1" w:lastColumn="0" w:noHBand="1" w:noVBand="1"/>
      </w:tblPr>
      <w:tblGrid>
        <w:gridCol w:w="1605"/>
        <w:gridCol w:w="7055"/>
        <w:gridCol w:w="472"/>
      </w:tblGrid>
      <w:tr w:rsidR="0097564F" w:rsidRPr="00AC4697" w14:paraId="3A0B363C" w14:textId="77777777" w:rsidTr="001754C1">
        <w:trPr>
          <w:trHeight w:val="300"/>
        </w:trPr>
        <w:tc>
          <w:tcPr>
            <w:tcW w:w="1605" w:type="dxa"/>
          </w:tcPr>
          <w:p w14:paraId="3C7FF00B" w14:textId="77777777" w:rsidR="0097564F" w:rsidRPr="00AC4697" w:rsidRDefault="0097564F" w:rsidP="001754C1">
            <w:pPr>
              <w:jc w:val="right"/>
            </w:pPr>
            <w:r w:rsidRPr="00AC4697">
              <w:rPr>
                <w:noProof/>
              </w:rPr>
              <w:drawing>
                <wp:inline distT="0" distB="0" distL="0" distR="0" wp14:anchorId="0998477E" wp14:editId="31FB5C47">
                  <wp:extent cx="622300" cy="628766"/>
                  <wp:effectExtent l="0" t="0" r="6350" b="0"/>
                  <wp:docPr id="1210016817" name="Obrázek 1210016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33" cy="63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5" w:type="dxa"/>
          </w:tcPr>
          <w:p w14:paraId="1328990F" w14:textId="77777777" w:rsidR="0097564F" w:rsidRPr="00AC4697" w:rsidRDefault="0097564F" w:rsidP="001754C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C4697">
              <w:rPr>
                <w:rFonts w:eastAsiaTheme="minorEastAsia"/>
                <w:sz w:val="28"/>
                <w:szCs w:val="28"/>
              </w:rPr>
              <w:t>Mateřská škola a Základní škola Heršpice, okres Vyškov,</w:t>
            </w:r>
          </w:p>
          <w:p w14:paraId="17849DBB" w14:textId="77777777" w:rsidR="0097564F" w:rsidRPr="00AC4697" w:rsidRDefault="0097564F" w:rsidP="001754C1">
            <w:pPr>
              <w:tabs>
                <w:tab w:val="left" w:pos="890"/>
                <w:tab w:val="center" w:pos="3419"/>
              </w:tabs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sz w:val="24"/>
                <w:szCs w:val="24"/>
              </w:rPr>
              <w:tab/>
            </w:r>
            <w:r>
              <w:rPr>
                <w:rFonts w:eastAsiaTheme="minorEastAsia"/>
                <w:sz w:val="24"/>
                <w:szCs w:val="24"/>
              </w:rPr>
              <w:tab/>
            </w:r>
            <w:r w:rsidRPr="00AC4697">
              <w:rPr>
                <w:rFonts w:eastAsiaTheme="minorEastAsia"/>
                <w:sz w:val="24"/>
                <w:szCs w:val="24"/>
              </w:rPr>
              <w:t>příspěvková organizace</w:t>
            </w:r>
          </w:p>
          <w:p w14:paraId="55A3DB22" w14:textId="77777777" w:rsidR="0097564F" w:rsidRPr="00AC4697" w:rsidRDefault="0097564F" w:rsidP="001754C1">
            <w:pPr>
              <w:jc w:val="center"/>
              <w:rPr>
                <w:rFonts w:eastAsiaTheme="minorEastAsia"/>
                <w:color w:val="000000" w:themeColor="text1"/>
              </w:rPr>
            </w:pPr>
            <w:r w:rsidRPr="00AC4697">
              <w:rPr>
                <w:rFonts w:eastAsiaTheme="minorEastAsia"/>
                <w:color w:val="000000" w:themeColor="text1"/>
                <w:sz w:val="20"/>
                <w:szCs w:val="20"/>
              </w:rPr>
              <w:t>Heršpice 17, 684 01 Slavkov u Brna, IČ: 75024250</w:t>
            </w:r>
          </w:p>
        </w:tc>
        <w:tc>
          <w:tcPr>
            <w:tcW w:w="472" w:type="dxa"/>
          </w:tcPr>
          <w:p w14:paraId="0A1A9D24" w14:textId="77777777" w:rsidR="0097564F" w:rsidRPr="00AC4697" w:rsidRDefault="0097564F" w:rsidP="001754C1">
            <w:pPr>
              <w:pStyle w:val="Zhlav"/>
              <w:ind w:right="-115"/>
              <w:jc w:val="right"/>
            </w:pPr>
          </w:p>
        </w:tc>
      </w:tr>
    </w:tbl>
    <w:p w14:paraId="5B2C7290" w14:textId="77777777" w:rsidR="0097564F" w:rsidRPr="00AC4697" w:rsidRDefault="0097564F" w:rsidP="0097564F">
      <w:pPr>
        <w:jc w:val="center"/>
        <w:rPr>
          <w:rFonts w:eastAsia="Arial"/>
          <w:color w:val="000000" w:themeColor="text1"/>
          <w:sz w:val="15"/>
          <w:szCs w:val="15"/>
        </w:rPr>
      </w:pPr>
      <w:r w:rsidRPr="00AC4697">
        <w:rPr>
          <w:rFonts w:eastAsia="Arial"/>
          <w:color w:val="000000" w:themeColor="text1"/>
          <w:sz w:val="15"/>
          <w:szCs w:val="15"/>
        </w:rPr>
        <w:t xml:space="preserve">web: </w:t>
      </w:r>
      <w:hyperlink r:id="rId6">
        <w:r w:rsidRPr="00AC4697">
          <w:rPr>
            <w:rStyle w:val="Hypertextovodkaz"/>
            <w:rFonts w:eastAsia="Arial"/>
            <w:sz w:val="15"/>
            <w:szCs w:val="15"/>
          </w:rPr>
          <w:t>www.zsherspice.cz</w:t>
        </w:r>
      </w:hyperlink>
      <w:r w:rsidRPr="00AC4697">
        <w:rPr>
          <w:rFonts w:eastAsia="Arial"/>
          <w:color w:val="000000" w:themeColor="text1"/>
          <w:sz w:val="15"/>
          <w:szCs w:val="15"/>
        </w:rPr>
        <w:t xml:space="preserve">; e-mail: </w:t>
      </w:r>
      <w:hyperlink r:id="rId7">
        <w:r w:rsidRPr="00AC4697">
          <w:rPr>
            <w:rStyle w:val="Hypertextovodkaz"/>
            <w:rFonts w:eastAsia="Arial"/>
            <w:sz w:val="15"/>
            <w:szCs w:val="15"/>
          </w:rPr>
          <w:t>reditelka@zsherspice.cz</w:t>
        </w:r>
      </w:hyperlink>
      <w:r w:rsidRPr="00AC4697">
        <w:rPr>
          <w:rFonts w:eastAsia="Arial"/>
          <w:color w:val="000000" w:themeColor="text1"/>
          <w:sz w:val="15"/>
          <w:szCs w:val="15"/>
        </w:rPr>
        <w:t xml:space="preserve">; e-mail jídelna: </w:t>
      </w:r>
      <w:hyperlink r:id="rId8">
        <w:r w:rsidRPr="00AC4697">
          <w:rPr>
            <w:rStyle w:val="Hypertextovodkaz"/>
            <w:rFonts w:eastAsia="Arial"/>
            <w:sz w:val="15"/>
            <w:szCs w:val="15"/>
          </w:rPr>
          <w:t>skolnijidelnaherspice@seznam.cz</w:t>
        </w:r>
      </w:hyperlink>
    </w:p>
    <w:p w14:paraId="5333E530" w14:textId="77777777" w:rsidR="0097564F" w:rsidRPr="00AC4697" w:rsidRDefault="0097564F" w:rsidP="0097564F">
      <w:pPr>
        <w:jc w:val="center"/>
        <w:rPr>
          <w:rFonts w:eastAsia="Arial"/>
          <w:color w:val="000000" w:themeColor="text1"/>
          <w:sz w:val="20"/>
          <w:szCs w:val="20"/>
        </w:rPr>
      </w:pPr>
      <w:r w:rsidRPr="00AC4697">
        <w:rPr>
          <w:rFonts w:eastAsia="Arial"/>
          <w:color w:val="000000" w:themeColor="text1"/>
          <w:sz w:val="15"/>
          <w:szCs w:val="15"/>
        </w:rPr>
        <w:t>tel.: ředitelka 702 184 007; MŠ 731 501 377; ŠD 731 472 712; ŠJ odhlašování a přihlašování stravy 731 146</w:t>
      </w:r>
      <w:r>
        <w:rPr>
          <w:rFonts w:eastAsia="Arial"/>
          <w:color w:val="000000" w:themeColor="text1"/>
          <w:sz w:val="15"/>
          <w:szCs w:val="15"/>
        </w:rPr>
        <w:t> </w:t>
      </w:r>
      <w:r w:rsidRPr="00AC4697">
        <w:rPr>
          <w:rFonts w:eastAsia="Arial"/>
          <w:color w:val="000000" w:themeColor="text1"/>
          <w:sz w:val="15"/>
          <w:szCs w:val="15"/>
        </w:rPr>
        <w:t>834</w:t>
      </w:r>
    </w:p>
    <w:p w14:paraId="08EC4B57" w14:textId="77777777" w:rsidR="0097564F" w:rsidRDefault="0097564F" w:rsidP="0097564F"/>
    <w:p w14:paraId="6C130778" w14:textId="77777777" w:rsidR="0097564F" w:rsidRPr="00D31810" w:rsidRDefault="0097564F" w:rsidP="0097564F"/>
    <w:p w14:paraId="31126FA5" w14:textId="77777777" w:rsidR="0097564F" w:rsidRPr="00D31810" w:rsidRDefault="0097564F" w:rsidP="0097564F"/>
    <w:p w14:paraId="2B51D9E5" w14:textId="77777777" w:rsidR="0097564F" w:rsidRPr="00D31810" w:rsidRDefault="0097564F" w:rsidP="0097564F"/>
    <w:p w14:paraId="7E20EE92" w14:textId="77777777" w:rsidR="0097564F" w:rsidRPr="00D31810" w:rsidRDefault="0097564F" w:rsidP="0097564F"/>
    <w:p w14:paraId="506D42B6" w14:textId="77777777" w:rsidR="0097564F" w:rsidRPr="00D31810" w:rsidRDefault="0097564F" w:rsidP="0097564F"/>
    <w:p w14:paraId="0AA51AB6" w14:textId="77777777" w:rsidR="0097564F" w:rsidRPr="00D31810" w:rsidRDefault="0097564F" w:rsidP="0097564F"/>
    <w:p w14:paraId="7AFE5C61" w14:textId="77777777" w:rsidR="0097564F" w:rsidRPr="00D31810" w:rsidRDefault="0097564F" w:rsidP="0097564F"/>
    <w:p w14:paraId="0B2AF226" w14:textId="77777777" w:rsidR="0097564F" w:rsidRPr="00D31810" w:rsidRDefault="0097564F" w:rsidP="0097564F"/>
    <w:p w14:paraId="69EDF4D8" w14:textId="77777777" w:rsidR="001764E8" w:rsidRDefault="001764E8"/>
    <w:p w14:paraId="24C37C33" w14:textId="77777777" w:rsidR="0097564F" w:rsidRDefault="0097564F"/>
    <w:p w14:paraId="2CDF3123" w14:textId="77777777" w:rsidR="0097564F" w:rsidRDefault="0097564F"/>
    <w:p w14:paraId="2FA9E18A" w14:textId="77777777" w:rsidR="0097564F" w:rsidRDefault="0097564F"/>
    <w:p w14:paraId="230642E1" w14:textId="77777777" w:rsidR="0097564F" w:rsidRDefault="0097564F"/>
    <w:p w14:paraId="3C5DB64F" w14:textId="77777777" w:rsidR="0097564F" w:rsidRDefault="0097564F"/>
    <w:p w14:paraId="78B03DE4" w14:textId="77777777" w:rsidR="0097564F" w:rsidRDefault="0097564F"/>
    <w:p w14:paraId="5FA4F583" w14:textId="77777777" w:rsidR="0097564F" w:rsidRDefault="0097564F"/>
    <w:p w14:paraId="7620E7A7" w14:textId="77777777" w:rsidR="0097564F" w:rsidRDefault="0097564F"/>
    <w:p w14:paraId="009625F0" w14:textId="77777777" w:rsidR="0097564F" w:rsidRDefault="0097564F"/>
    <w:p w14:paraId="1E8942D7" w14:textId="77777777" w:rsidR="0097564F" w:rsidRDefault="0097564F"/>
    <w:p w14:paraId="346374E4" w14:textId="77777777" w:rsidR="0097564F" w:rsidRDefault="0097564F"/>
    <w:p w14:paraId="0E4F8399" w14:textId="77777777" w:rsidR="0097564F" w:rsidRDefault="0097564F"/>
    <w:p w14:paraId="6D958E6C" w14:textId="77777777" w:rsidR="0097564F" w:rsidRDefault="0097564F"/>
    <w:p w14:paraId="2C763395" w14:textId="77777777" w:rsidR="0097564F" w:rsidRDefault="0097564F"/>
    <w:p w14:paraId="65A427BA" w14:textId="77777777" w:rsidR="0097564F" w:rsidRDefault="0097564F"/>
    <w:p w14:paraId="1D16B5CB" w14:textId="77777777" w:rsidR="0097564F" w:rsidRDefault="0097564F"/>
    <w:p w14:paraId="05CBDC83" w14:textId="77777777" w:rsidR="0097564F" w:rsidRDefault="0097564F"/>
    <w:p w14:paraId="4D0EEF65" w14:textId="77777777" w:rsidR="00EF7A2C" w:rsidRDefault="00A15C8F" w:rsidP="00EF7A2C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Mgr. Šárka Povolná</w:t>
      </w:r>
    </w:p>
    <w:p w14:paraId="3DFEBC16" w14:textId="6E881273" w:rsidR="00A15C8F" w:rsidRPr="00A15C8F" w:rsidRDefault="00EF7A2C" w:rsidP="00EF7A2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15C8F">
        <w:rPr>
          <w:sz w:val="24"/>
          <w:szCs w:val="24"/>
        </w:rPr>
        <w:t>ředitelka školy</w:t>
      </w:r>
    </w:p>
    <w:p w14:paraId="6BD802D0" w14:textId="77777777" w:rsidR="0097564F" w:rsidRDefault="0097564F" w:rsidP="00EF7A2C"/>
    <w:p w14:paraId="281F3667" w14:textId="77777777" w:rsidR="0097564F" w:rsidRDefault="0097564F"/>
    <w:p w14:paraId="7BC0CA16" w14:textId="77777777" w:rsidR="0097564F" w:rsidRDefault="0097564F"/>
    <w:p w14:paraId="0FCE7117" w14:textId="77777777" w:rsidR="0097564F" w:rsidRDefault="0097564F"/>
    <w:p w14:paraId="454F864F" w14:textId="77FD9381" w:rsidR="0097564F" w:rsidRPr="0097564F" w:rsidRDefault="0097564F" w:rsidP="00642ECE">
      <w:pPr>
        <w:pStyle w:val="Default"/>
        <w:jc w:val="both"/>
      </w:pPr>
      <w:r w:rsidRPr="0097564F">
        <w:t>Na základě zákona 561/2004 Sb. a na základě vyhlášky 74/2005 Sb., v platném znění, vydávám tento vnitřní řád školní družiny, dále jen ŠD, který je veřejně přístupný</w:t>
      </w:r>
      <w:r w:rsidR="00642ECE">
        <w:t>, je</w:t>
      </w:r>
      <w:r w:rsidRPr="0097564F">
        <w:t xml:space="preserve"> k nahlédnutí v ředitelně školy a u vedoucí vychovatelky. Přílohou řádu je stanovení úplaty na daný školní rok. </w:t>
      </w:r>
    </w:p>
    <w:p w14:paraId="5A4552EB" w14:textId="77777777" w:rsidR="00642ECE" w:rsidRDefault="00642ECE" w:rsidP="0097564F">
      <w:pPr>
        <w:pStyle w:val="Default"/>
        <w:rPr>
          <w:b/>
          <w:bCs/>
        </w:rPr>
      </w:pPr>
    </w:p>
    <w:p w14:paraId="16E0510E" w14:textId="5610B6E5" w:rsidR="0097564F" w:rsidRPr="0097564F" w:rsidRDefault="0097564F" w:rsidP="0097564F">
      <w:pPr>
        <w:pStyle w:val="Default"/>
      </w:pPr>
      <w:r w:rsidRPr="0097564F">
        <w:rPr>
          <w:b/>
          <w:bCs/>
        </w:rPr>
        <w:t xml:space="preserve">Poslání školní družiny </w:t>
      </w:r>
    </w:p>
    <w:p w14:paraId="36923D16" w14:textId="2726CC1E" w:rsidR="0097564F" w:rsidRPr="0097564F" w:rsidRDefault="0097564F" w:rsidP="00642ECE">
      <w:pPr>
        <w:pStyle w:val="Default"/>
        <w:jc w:val="both"/>
      </w:pPr>
      <w:r w:rsidRPr="0097564F">
        <w:t xml:space="preserve">Školní družina se ve své činnosti řídí zejména vyhláškou č. 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</w:t>
      </w:r>
      <w:r w:rsidR="00642ECE">
        <w:t>volnočasových aktivit</w:t>
      </w:r>
      <w:r w:rsidRPr="0097564F">
        <w:t xml:space="preserve"> žáků, částečně také dohledu nad žáky. </w:t>
      </w:r>
    </w:p>
    <w:p w14:paraId="233E34E8" w14:textId="77777777" w:rsidR="0097564F" w:rsidRPr="0097564F" w:rsidRDefault="0097564F" w:rsidP="0097564F">
      <w:pPr>
        <w:pStyle w:val="Default"/>
      </w:pPr>
      <w:r w:rsidRPr="0097564F">
        <w:t xml:space="preserve">. </w:t>
      </w:r>
    </w:p>
    <w:p w14:paraId="24807FCD" w14:textId="77777777" w:rsidR="0097564F" w:rsidRPr="0097564F" w:rsidRDefault="0097564F" w:rsidP="0097564F">
      <w:pPr>
        <w:pStyle w:val="Default"/>
        <w:rPr>
          <w:sz w:val="28"/>
          <w:szCs w:val="28"/>
        </w:rPr>
      </w:pPr>
      <w:r w:rsidRPr="0097564F">
        <w:rPr>
          <w:rFonts w:ascii="Arial" w:hAnsi="Arial" w:cs="Arial"/>
          <w:b/>
          <w:bCs/>
          <w:sz w:val="28"/>
          <w:szCs w:val="28"/>
        </w:rPr>
        <w:t xml:space="preserve">1. PRÁVA A POVINNOSTI DĚTÍ A ZÁKONNÝCH ZÁSTUPCŮ </w:t>
      </w:r>
    </w:p>
    <w:p w14:paraId="70B394F1" w14:textId="77777777" w:rsidR="0097564F" w:rsidRPr="0097564F" w:rsidRDefault="0097564F" w:rsidP="0097564F">
      <w:pPr>
        <w:pStyle w:val="Default"/>
        <w:rPr>
          <w:rFonts w:ascii="Arial" w:hAnsi="Arial" w:cs="Arial"/>
          <w:sz w:val="28"/>
          <w:szCs w:val="28"/>
        </w:rPr>
      </w:pPr>
      <w:r w:rsidRPr="0097564F">
        <w:rPr>
          <w:rFonts w:ascii="Arial" w:hAnsi="Arial" w:cs="Arial"/>
          <w:b/>
          <w:bCs/>
          <w:sz w:val="28"/>
          <w:szCs w:val="28"/>
        </w:rPr>
        <w:t xml:space="preserve">1.1. POVINNOSTI ŽÁKŮ </w:t>
      </w:r>
    </w:p>
    <w:p w14:paraId="3465C79B" w14:textId="593EFDC3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Mohou opustit oddělení ŠD pouze se souhlasem vychovatelky. </w:t>
      </w:r>
    </w:p>
    <w:p w14:paraId="3FA74812" w14:textId="6E17D3BA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Řídí se pokyny vychovatelek, školním řádem a vnitřním řádem ŠD pro žáky, který je vyvěšen v učebně. </w:t>
      </w:r>
    </w:p>
    <w:p w14:paraId="0F84AE50" w14:textId="23226ECC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Chovají se tak, aby neohrozili bezpečnost a zdraví své ani svých spolužáků. </w:t>
      </w:r>
    </w:p>
    <w:p w14:paraId="701FE962" w14:textId="120F66FF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Neomezují svým chováním a jednáním osobní svobodu nebo důstojnost jiných žáků, či zaměstnanců školy. Zvláště hrubé opakované slovní a úmyslné fyzické útoky žáka vůči zaměstnancům školy nebo školského zařízení nebo vůči ostatním žákům se považují za zvláště závažné zaviněné porušení povinností stanovených školským zákonem (561/2004Sb.). </w:t>
      </w:r>
    </w:p>
    <w:p w14:paraId="134948E5" w14:textId="7D290F31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Nenosí do družiny a na akce pořádané družinou předměty, které by mohly ohrozit zdraví nebo způsobit úraz a věci, které ohrožují mravní výchovu. </w:t>
      </w:r>
    </w:p>
    <w:p w14:paraId="7D7E2911" w14:textId="2B38B6A0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Jakoukoli ztrátu osobních věcí bez odkladu hlásí vychovatelce. </w:t>
      </w:r>
    </w:p>
    <w:p w14:paraId="6BFA7400" w14:textId="39C2DA4A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Mobilní zařízení (telefon, tablet apod.) mají v průběhu výuky vypnuté. Jeho použití je možné pouze se souhlasem vychovatelky. </w:t>
      </w:r>
    </w:p>
    <w:p w14:paraId="0241038A" w14:textId="033D0B46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Nemanipulují s majetkem (vlastním či zapůjčeným) jiných žáků bez jejich souhlasu. Za vědomé nebo svévolné poškození školního majetku bude družina vyžadovat náhradu. </w:t>
      </w:r>
    </w:p>
    <w:p w14:paraId="13316907" w14:textId="57E62D5B" w:rsidR="0097564F" w:rsidRPr="0097564F" w:rsidRDefault="0097564F" w:rsidP="00642ECE">
      <w:pPr>
        <w:pStyle w:val="Default"/>
        <w:numPr>
          <w:ilvl w:val="0"/>
          <w:numId w:val="2"/>
        </w:numPr>
        <w:spacing w:after="31"/>
      </w:pPr>
      <w:r w:rsidRPr="0097564F">
        <w:t xml:space="preserve">V případě, že došlo k poškození majetku družiny nebo školy tuto skutečnost oznámí neprodleně vychovatelce nebo nejbližšímu zaměstnanci školy. </w:t>
      </w:r>
    </w:p>
    <w:p w14:paraId="6996E53E" w14:textId="3466ED5B" w:rsidR="0097564F" w:rsidRPr="0097564F" w:rsidRDefault="0097564F" w:rsidP="00642ECE">
      <w:pPr>
        <w:pStyle w:val="Default"/>
        <w:numPr>
          <w:ilvl w:val="0"/>
          <w:numId w:val="2"/>
        </w:numPr>
      </w:pPr>
      <w:r w:rsidRPr="0097564F">
        <w:t xml:space="preserve">V případě, že hrozí poškození majetku, se tomu pokusí zabránit v rámci svých možností. </w:t>
      </w:r>
    </w:p>
    <w:p w14:paraId="5CE5791A" w14:textId="77777777" w:rsidR="0097564F" w:rsidRPr="0097564F" w:rsidRDefault="0097564F" w:rsidP="0097564F">
      <w:pPr>
        <w:pStyle w:val="Default"/>
      </w:pPr>
    </w:p>
    <w:p w14:paraId="6A63C4C4" w14:textId="77777777" w:rsidR="0097564F" w:rsidRPr="0097564F" w:rsidRDefault="0097564F" w:rsidP="0097564F">
      <w:pPr>
        <w:pStyle w:val="Default"/>
        <w:rPr>
          <w:rFonts w:ascii="Arial" w:hAnsi="Arial" w:cs="Arial"/>
          <w:sz w:val="28"/>
          <w:szCs w:val="28"/>
        </w:rPr>
      </w:pPr>
      <w:r w:rsidRPr="0097564F">
        <w:rPr>
          <w:rFonts w:ascii="Arial" w:hAnsi="Arial" w:cs="Arial"/>
          <w:b/>
          <w:bCs/>
          <w:sz w:val="28"/>
          <w:szCs w:val="28"/>
        </w:rPr>
        <w:t xml:space="preserve">1.2. POVINNOSTI ZÁKONNÝCH ZÁSTUPCŮ </w:t>
      </w:r>
    </w:p>
    <w:p w14:paraId="108089BE" w14:textId="01FE67DC" w:rsidR="0097564F" w:rsidRPr="0097564F" w:rsidRDefault="0097564F" w:rsidP="00642ECE">
      <w:pPr>
        <w:pStyle w:val="Default"/>
        <w:numPr>
          <w:ilvl w:val="0"/>
          <w:numId w:val="4"/>
        </w:numPr>
        <w:spacing w:after="31"/>
      </w:pPr>
      <w:r w:rsidRPr="0097564F">
        <w:t xml:space="preserve">Zajistí, aby dítě řádně navštěvovalo školní družinu. </w:t>
      </w:r>
    </w:p>
    <w:p w14:paraId="2E30FF23" w14:textId="55F8D4C4" w:rsidR="0097564F" w:rsidRPr="0097564F" w:rsidRDefault="0097564F" w:rsidP="00642ECE">
      <w:pPr>
        <w:pStyle w:val="Default"/>
        <w:numPr>
          <w:ilvl w:val="0"/>
          <w:numId w:val="4"/>
        </w:numPr>
        <w:spacing w:after="31"/>
      </w:pPr>
      <w:r w:rsidRPr="0097564F">
        <w:t xml:space="preserve">Dokládají </w:t>
      </w:r>
      <w:r w:rsidR="00642ECE">
        <w:t>přes elektronický systém Edookit</w:t>
      </w:r>
      <w:r w:rsidRPr="0097564F">
        <w:t xml:space="preserve"> důvody nepřítomnosti dítěte. </w:t>
      </w:r>
    </w:p>
    <w:p w14:paraId="28B8B5A3" w14:textId="4113301F" w:rsidR="0097564F" w:rsidRPr="0097564F" w:rsidRDefault="0097564F" w:rsidP="00642ECE">
      <w:pPr>
        <w:pStyle w:val="Default"/>
        <w:numPr>
          <w:ilvl w:val="0"/>
          <w:numId w:val="4"/>
        </w:numPr>
        <w:spacing w:after="31"/>
      </w:pPr>
      <w:r w:rsidRPr="0097564F">
        <w:t xml:space="preserve">Informují vychovatelku o změně zdravotní způsobilosti dítěte. </w:t>
      </w:r>
    </w:p>
    <w:p w14:paraId="511CF279" w14:textId="1829FB3E" w:rsidR="0097564F" w:rsidRPr="0097564F" w:rsidRDefault="0097564F" w:rsidP="00642ECE">
      <w:pPr>
        <w:pStyle w:val="Default"/>
        <w:numPr>
          <w:ilvl w:val="0"/>
          <w:numId w:val="4"/>
        </w:numPr>
        <w:spacing w:after="31"/>
      </w:pPr>
      <w:r w:rsidRPr="0097564F">
        <w:t xml:space="preserve">Účastní se jednání na vyzvání ředitele školy či vychovatelky, která se týkají jejich dítěte. </w:t>
      </w:r>
    </w:p>
    <w:p w14:paraId="5E8EF801" w14:textId="4DC1286D" w:rsidR="0097564F" w:rsidRPr="0097564F" w:rsidRDefault="00D404ED" w:rsidP="00642ECE">
      <w:pPr>
        <w:pStyle w:val="Default"/>
        <w:numPr>
          <w:ilvl w:val="0"/>
          <w:numId w:val="4"/>
        </w:numPr>
        <w:spacing w:after="31"/>
      </w:pPr>
      <w:r>
        <w:t>Z</w:t>
      </w:r>
      <w:r w:rsidR="0097564F" w:rsidRPr="0097564F">
        <w:t xml:space="preserve">aplatí za své dítě poplatek za družinu. V případě, že tak neučiní, budou vychovatelkou upozorněni, a pokud ani potom nezaplatí, bude jejich dítě ze ŠD vyloučeno. </w:t>
      </w:r>
    </w:p>
    <w:p w14:paraId="18D19ABC" w14:textId="77777777" w:rsidR="00642ECE" w:rsidRDefault="0097564F" w:rsidP="00642ECE">
      <w:pPr>
        <w:pStyle w:val="Default"/>
        <w:numPr>
          <w:ilvl w:val="0"/>
          <w:numId w:val="4"/>
        </w:numPr>
      </w:pPr>
      <w:r w:rsidRPr="0097564F">
        <w:t xml:space="preserve">Informují vychovatelku o závažných skutečnostech týkajících se žáka. Jedná se zejména o takové změny ve zdravotním stavu žáka, které by mohly mít vliv na jeho </w:t>
      </w:r>
      <w:r w:rsidRPr="0097564F">
        <w:lastRenderedPageBreak/>
        <w:t xml:space="preserve">vzdělávání nebo kde by případná neznalost tohoto stavu mohla být příčinou ohrožení zdraví či života žáka nebo jeho spolužáků. </w:t>
      </w:r>
    </w:p>
    <w:p w14:paraId="2DCD155B" w14:textId="7938F310" w:rsidR="0097564F" w:rsidRPr="0097564F" w:rsidRDefault="0097564F" w:rsidP="00642ECE">
      <w:pPr>
        <w:pStyle w:val="Default"/>
        <w:numPr>
          <w:ilvl w:val="0"/>
          <w:numId w:val="4"/>
        </w:numPr>
      </w:pPr>
      <w:r w:rsidRPr="0097564F">
        <w:t xml:space="preserve">Dále informují vychovatelku o všech změnách údajů, které jsou vedeny ve školní matrice, což je zejména: </w:t>
      </w:r>
    </w:p>
    <w:p w14:paraId="2FB9197A" w14:textId="77777777" w:rsidR="0097564F" w:rsidRPr="0097564F" w:rsidRDefault="0097564F" w:rsidP="00642ECE">
      <w:pPr>
        <w:pStyle w:val="Default"/>
        <w:spacing w:after="31"/>
        <w:ind w:firstLine="708"/>
      </w:pPr>
      <w:r w:rsidRPr="0097564F">
        <w:t xml:space="preserve">1. jméno a příjmení, rodné číslo, státní občanství a místo trvalého pobytu žáka </w:t>
      </w:r>
    </w:p>
    <w:p w14:paraId="6B1339DB" w14:textId="77777777" w:rsidR="0097564F" w:rsidRPr="0097564F" w:rsidRDefault="0097564F" w:rsidP="00642ECE">
      <w:pPr>
        <w:pStyle w:val="Default"/>
        <w:spacing w:after="240"/>
        <w:ind w:left="708"/>
      </w:pPr>
      <w:r w:rsidRPr="0097564F">
        <w:t xml:space="preserve">2. jméno a příjmení zákonného zástupce (zástupců), místo trvalého pobytu, adresu pro doručování písemností a telefonické spojení </w:t>
      </w:r>
    </w:p>
    <w:p w14:paraId="0A75965A" w14:textId="77777777" w:rsidR="0097564F" w:rsidRPr="0097564F" w:rsidRDefault="0097564F" w:rsidP="0097564F">
      <w:pPr>
        <w:widowControl/>
        <w:adjustRightInd w:val="0"/>
        <w:rPr>
          <w:rFonts w:ascii="Arial" w:eastAsiaTheme="minorHAnsi" w:hAnsi="Arial" w:cs="Arial"/>
          <w:color w:val="000000"/>
          <w:sz w:val="32"/>
          <w:szCs w:val="32"/>
          <w14:ligatures w14:val="standardContextual"/>
        </w:rPr>
      </w:pPr>
      <w:r w:rsidRPr="0097564F">
        <w:rPr>
          <w:rFonts w:ascii="Arial" w:eastAsiaTheme="minorHAnsi" w:hAnsi="Arial" w:cs="Arial"/>
          <w:b/>
          <w:bCs/>
          <w:color w:val="000000"/>
          <w:sz w:val="32"/>
          <w:szCs w:val="32"/>
          <w14:ligatures w14:val="standardContextual"/>
        </w:rPr>
        <w:t xml:space="preserve">1.3. POVINNOSTI PEDAGOGICKÝCH PRACOVNÍKŮ </w:t>
      </w:r>
    </w:p>
    <w:p w14:paraId="5C15AA33" w14:textId="633F307B" w:rsidR="0097564F" w:rsidRPr="0097564F" w:rsidRDefault="0097564F" w:rsidP="00642ECE">
      <w:pPr>
        <w:widowControl/>
        <w:adjustRightInd w:val="0"/>
        <w:spacing w:after="24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97564F">
        <w:rPr>
          <w:rFonts w:eastAsiaTheme="minorHAnsi"/>
          <w:color w:val="000000"/>
          <w:sz w:val="24"/>
          <w:szCs w:val="24"/>
          <w14:ligatures w14:val="standardContextual"/>
        </w:rPr>
        <w:t xml:space="preserve"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 </w:t>
      </w:r>
    </w:p>
    <w:p w14:paraId="462F4683" w14:textId="77777777" w:rsidR="0097564F" w:rsidRPr="0097564F" w:rsidRDefault="0097564F" w:rsidP="0097564F">
      <w:pPr>
        <w:widowControl/>
        <w:adjustRightInd w:val="0"/>
        <w:rPr>
          <w:rFonts w:ascii="Arial" w:eastAsiaTheme="minorHAnsi" w:hAnsi="Arial" w:cs="Arial"/>
          <w:color w:val="000000"/>
          <w:sz w:val="28"/>
          <w:szCs w:val="28"/>
          <w14:ligatures w14:val="standardContextual"/>
        </w:rPr>
      </w:pPr>
      <w:r w:rsidRPr="0097564F">
        <w:rPr>
          <w:rFonts w:ascii="Arial" w:eastAsiaTheme="minorHAnsi" w:hAnsi="Arial" w:cs="Arial"/>
          <w:b/>
          <w:bCs/>
          <w:color w:val="000000"/>
          <w:sz w:val="28"/>
          <w:szCs w:val="28"/>
          <w14:ligatures w14:val="standardContextual"/>
        </w:rPr>
        <w:t xml:space="preserve">1.4. ŽÁCI MAJÍ PRÁVO </w:t>
      </w:r>
    </w:p>
    <w:p w14:paraId="1EB0DD38" w14:textId="1BB3D39E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vzdělávání dle vzdělávacího programu. </w:t>
      </w:r>
    </w:p>
    <w:p w14:paraId="022367B8" w14:textId="740EA3EB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přístup ke všem informacím, které je schopna družina poskytnout a jež mají příznivý vliv na jejich morální, duchovní a sociální rozvoj. </w:t>
      </w:r>
    </w:p>
    <w:p w14:paraId="234E9E11" w14:textId="0606A580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svobodu ve výběru kamarádů. </w:t>
      </w:r>
    </w:p>
    <w:p w14:paraId="1A12A9B4" w14:textId="68D4C23F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to, aby byl respektován jejich soukromý život a život jejich rodiny. </w:t>
      </w:r>
    </w:p>
    <w:p w14:paraId="5905195C" w14:textId="300BE6C0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volný čas, přiměřený odpočinek a oddechovou činnost odpovídající jejich věku. </w:t>
      </w:r>
    </w:p>
    <w:p w14:paraId="33AAB664" w14:textId="3A33322C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vyjádření vlastního názoru formou, která neodporuje obecným zásadám slušnosti a dobrého soužití. </w:t>
      </w:r>
    </w:p>
    <w:p w14:paraId="3723D73F" w14:textId="4B0FB25B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poskytnutí pomoci v případě, že se ocitnou v nesnázích. </w:t>
      </w:r>
    </w:p>
    <w:p w14:paraId="75055936" w14:textId="5FF3EDC1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ochranu: </w:t>
      </w:r>
    </w:p>
    <w:p w14:paraId="693C57D6" w14:textId="0F9FF0F2" w:rsidR="0097564F" w:rsidRPr="00642ECE" w:rsidRDefault="0097564F" w:rsidP="00642ECE">
      <w:pPr>
        <w:pStyle w:val="Odstavecseseznamem"/>
        <w:widowControl/>
        <w:numPr>
          <w:ilvl w:val="1"/>
          <w:numId w:val="6"/>
        </w:numPr>
        <w:adjustRightInd w:val="0"/>
        <w:spacing w:after="28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před všemi formami sexuálního zneužívání, </w:t>
      </w:r>
    </w:p>
    <w:p w14:paraId="4B02AA3F" w14:textId="41DCAE79" w:rsidR="0097564F" w:rsidRPr="00642ECE" w:rsidRDefault="0097564F" w:rsidP="00642ECE">
      <w:pPr>
        <w:pStyle w:val="Odstavecseseznamem"/>
        <w:widowControl/>
        <w:numPr>
          <w:ilvl w:val="1"/>
          <w:numId w:val="6"/>
        </w:numPr>
        <w:adjustRightInd w:val="0"/>
        <w:spacing w:after="28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před kontaktem s látkami považované za drogy, </w:t>
      </w:r>
    </w:p>
    <w:p w14:paraId="404A163E" w14:textId="7B2FA8A5" w:rsidR="0097564F" w:rsidRPr="00642ECE" w:rsidRDefault="0097564F" w:rsidP="00642ECE">
      <w:pPr>
        <w:pStyle w:val="Odstavecseseznamem"/>
        <w:widowControl/>
        <w:numPr>
          <w:ilvl w:val="1"/>
          <w:numId w:val="6"/>
        </w:numPr>
        <w:adjustRightInd w:val="0"/>
        <w:spacing w:after="28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před informacemi, které škodí a nevhodně ovlivňují jejich morálku, </w:t>
      </w:r>
    </w:p>
    <w:p w14:paraId="75441CD1" w14:textId="27E5741D" w:rsidR="0097564F" w:rsidRPr="00642ECE" w:rsidRDefault="0097564F" w:rsidP="00642ECE">
      <w:pPr>
        <w:pStyle w:val="Odstavecseseznamem"/>
        <w:widowControl/>
        <w:numPr>
          <w:ilvl w:val="1"/>
          <w:numId w:val="6"/>
        </w:numPr>
        <w:adjustRightInd w:val="0"/>
        <w:spacing w:after="28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před fyzickým či psychickým násilím a před nedbalým zacházením, </w:t>
      </w:r>
    </w:p>
    <w:p w14:paraId="51126507" w14:textId="69A700CE" w:rsidR="0097564F" w:rsidRPr="00642ECE" w:rsidRDefault="0097564F" w:rsidP="00642ECE">
      <w:pPr>
        <w:pStyle w:val="Odstavecseseznamem"/>
        <w:widowControl/>
        <w:numPr>
          <w:ilvl w:val="1"/>
          <w:numId w:val="6"/>
        </w:numPr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osobních údajů. </w:t>
      </w:r>
    </w:p>
    <w:p w14:paraId="49BA94FC" w14:textId="771B9F44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Žáci se speciálními vzdělávacími potřebami nebo mimořádně nadaní mají právo na vzdělávání, jehož obsah, formy a metody odpovídají jejich vzdělávacím potřebám a možnostem, na vytvoření nezbytných podmínek, které toto vzdělávání umožní. Na základě písemného doporučení školského poradenského zařízení na vzdělávání podle tohoto doporučení. Toto právo se uskuteční na žádost jejich zákonného zástupce. </w:t>
      </w:r>
    </w:p>
    <w:p w14:paraId="15F2606A" w14:textId="0A930AB3" w:rsidR="0097564F" w:rsidRPr="00642ECE" w:rsidRDefault="0097564F" w:rsidP="00642ECE">
      <w:pPr>
        <w:pStyle w:val="Odstavecseseznamem"/>
        <w:widowControl/>
        <w:numPr>
          <w:ilvl w:val="0"/>
          <w:numId w:val="6"/>
        </w:numPr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>Používat zařízení družiny a školy v souvislosti s činností ve školní družině, případně s</w:t>
      </w:r>
      <w:r w:rsidR="00762C99">
        <w:rPr>
          <w:rFonts w:eastAsiaTheme="minorHAnsi"/>
          <w:color w:val="000000"/>
          <w:sz w:val="24"/>
          <w:szCs w:val="24"/>
          <w14:ligatures w14:val="standardContextual"/>
        </w:rPr>
        <w:t> </w:t>
      </w: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>další činností ve škole konanou s vědomím vychovatelky. Přitom se řídí pokyny vychovatelky případně ostatních zaměstnanců školy</w:t>
      </w:r>
      <w:r w:rsidR="00642ECE">
        <w:rPr>
          <w:rFonts w:eastAsiaTheme="minorHAnsi"/>
          <w:color w:val="000000"/>
          <w:sz w:val="24"/>
          <w:szCs w:val="24"/>
          <w14:ligatures w14:val="standardContextual"/>
        </w:rPr>
        <w:t>.</w:t>
      </w:r>
    </w:p>
    <w:p w14:paraId="0E698652" w14:textId="77777777" w:rsidR="0097564F" w:rsidRPr="0097564F" w:rsidRDefault="0097564F" w:rsidP="0097564F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0152BA08" w14:textId="77777777" w:rsidR="0097564F" w:rsidRPr="0097564F" w:rsidRDefault="0097564F" w:rsidP="0097564F">
      <w:pPr>
        <w:widowControl/>
        <w:adjustRightInd w:val="0"/>
        <w:rPr>
          <w:rFonts w:ascii="Arial" w:eastAsiaTheme="minorHAnsi" w:hAnsi="Arial" w:cs="Arial"/>
          <w:color w:val="000000"/>
          <w:sz w:val="28"/>
          <w:szCs w:val="28"/>
          <w14:ligatures w14:val="standardContextual"/>
        </w:rPr>
      </w:pPr>
      <w:r w:rsidRPr="0097564F">
        <w:rPr>
          <w:rFonts w:ascii="Arial" w:eastAsiaTheme="minorHAnsi" w:hAnsi="Arial" w:cs="Arial"/>
          <w:b/>
          <w:bCs/>
          <w:color w:val="000000"/>
          <w:sz w:val="28"/>
          <w:szCs w:val="28"/>
          <w14:ligatures w14:val="standardContextual"/>
        </w:rPr>
        <w:t xml:space="preserve">1.5. ZÁKONNÍ ZÁSTUPCI MAJÍ PRÁVO </w:t>
      </w:r>
    </w:p>
    <w:p w14:paraId="5DB767E5" w14:textId="1D1AFA72" w:rsidR="0097564F" w:rsidRPr="00642ECE" w:rsidRDefault="0097564F" w:rsidP="00642ECE">
      <w:pPr>
        <w:pStyle w:val="Odstavecseseznamem"/>
        <w:widowControl/>
        <w:numPr>
          <w:ilvl w:val="0"/>
          <w:numId w:val="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>Navštívit školní družinu a zapojit se s dítětem do činnosti, pokud to umožní epidemiologická situace.</w:t>
      </w:r>
    </w:p>
    <w:p w14:paraId="6019B5BA" w14:textId="477E58B4" w:rsidR="0097564F" w:rsidRPr="00642ECE" w:rsidRDefault="0097564F" w:rsidP="00642ECE">
      <w:pPr>
        <w:pStyle w:val="Odstavecseseznamem"/>
        <w:widowControl/>
        <w:numPr>
          <w:ilvl w:val="0"/>
          <w:numId w:val="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Účastnit se akcí určených pro rodiče. </w:t>
      </w:r>
    </w:p>
    <w:p w14:paraId="555D7756" w14:textId="72AE1034" w:rsidR="0097564F" w:rsidRPr="00642ECE" w:rsidRDefault="0097564F" w:rsidP="00642ECE">
      <w:pPr>
        <w:pStyle w:val="Odstavecseseznamem"/>
        <w:widowControl/>
        <w:numPr>
          <w:ilvl w:val="0"/>
          <w:numId w:val="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Vznášet podněty, které mohou zlepšit činnost ŠD. </w:t>
      </w:r>
    </w:p>
    <w:p w14:paraId="7DB8051E" w14:textId="2D97ABFD" w:rsidR="0097564F" w:rsidRPr="00642ECE" w:rsidRDefault="0097564F" w:rsidP="00642ECE">
      <w:pPr>
        <w:pStyle w:val="Odstavecseseznamem"/>
        <w:widowControl/>
        <w:numPr>
          <w:ilvl w:val="0"/>
          <w:numId w:val="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informace o průběhu a výsledcích vzdělávaní svých dětí. </w:t>
      </w:r>
    </w:p>
    <w:p w14:paraId="17A938CD" w14:textId="0E8951AB" w:rsidR="0097564F" w:rsidRPr="00642ECE" w:rsidRDefault="0097564F" w:rsidP="00642ECE">
      <w:pPr>
        <w:pStyle w:val="Odstavecseseznamem"/>
        <w:widowControl/>
        <w:numPr>
          <w:ilvl w:val="0"/>
          <w:numId w:val="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Na informace a poradenskou pomoc týkající se vzdělávání jejich dětí v rámci zákona. </w:t>
      </w:r>
    </w:p>
    <w:p w14:paraId="51F4CF56" w14:textId="683C8B15" w:rsidR="0097564F" w:rsidRPr="00642ECE" w:rsidRDefault="0097564F" w:rsidP="00642ECE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642ECE">
        <w:rPr>
          <w:rFonts w:eastAsiaTheme="minorHAnsi"/>
          <w:color w:val="000000"/>
          <w:sz w:val="24"/>
          <w:szCs w:val="24"/>
          <w14:ligatures w14:val="standardContextual"/>
        </w:rPr>
        <w:t xml:space="preserve">Získávat informace o družině ze všech veřejných zdrojů. </w:t>
      </w:r>
    </w:p>
    <w:p w14:paraId="37C2FF4B" w14:textId="77777777" w:rsidR="0097564F" w:rsidRPr="0097564F" w:rsidRDefault="0097564F" w:rsidP="0097564F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4EC8AD0C" w14:textId="77777777" w:rsidR="0097564F" w:rsidRPr="0097564F" w:rsidRDefault="0097564F" w:rsidP="0097564F">
      <w:pPr>
        <w:widowControl/>
        <w:adjustRightInd w:val="0"/>
        <w:rPr>
          <w:rFonts w:ascii="Arial" w:eastAsiaTheme="minorHAnsi" w:hAnsi="Arial" w:cs="Arial"/>
          <w:color w:val="000000"/>
          <w:sz w:val="32"/>
          <w:szCs w:val="32"/>
          <w14:ligatures w14:val="standardContextual"/>
        </w:rPr>
      </w:pPr>
      <w:r w:rsidRPr="0097564F">
        <w:rPr>
          <w:rFonts w:ascii="Arial" w:eastAsiaTheme="minorHAnsi" w:hAnsi="Arial" w:cs="Arial"/>
          <w:b/>
          <w:bCs/>
          <w:color w:val="000000"/>
          <w:sz w:val="32"/>
          <w:szCs w:val="32"/>
          <w14:ligatures w14:val="standardContextual"/>
        </w:rPr>
        <w:t xml:space="preserve">1. 6. PRÁVA PEDAGOGICKÝCH PRACOVNÍKŮ </w:t>
      </w:r>
    </w:p>
    <w:p w14:paraId="66781A0F" w14:textId="77777777" w:rsidR="009D1A81" w:rsidRDefault="009D1A81" w:rsidP="009D1A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Pedagogičtí pracovníci mají při výkonu své pedagogické činnosti právo </w:t>
      </w:r>
    </w:p>
    <w:p w14:paraId="288C9BC6" w14:textId="0B76AEA8" w:rsidR="009D1A81" w:rsidRDefault="009D1A81" w:rsidP="009D1A81">
      <w:pPr>
        <w:pStyle w:val="Default"/>
        <w:numPr>
          <w:ilvl w:val="0"/>
          <w:numId w:val="10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>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</w:t>
      </w:r>
      <w:r w:rsidR="00762C99">
        <w:rPr>
          <w:sz w:val="23"/>
          <w:szCs w:val="23"/>
        </w:rPr>
        <w:t> </w:t>
      </w:r>
      <w:r>
        <w:rPr>
          <w:sz w:val="23"/>
          <w:szCs w:val="23"/>
        </w:rPr>
        <w:t xml:space="preserve">pedagogickým pracovníkem ve škole, </w:t>
      </w:r>
    </w:p>
    <w:p w14:paraId="1264E761" w14:textId="43B22285" w:rsidR="009D1A81" w:rsidRDefault="009D1A81" w:rsidP="009D1A81">
      <w:pPr>
        <w:pStyle w:val="Default"/>
        <w:numPr>
          <w:ilvl w:val="0"/>
          <w:numId w:val="10"/>
        </w:numPr>
      </w:pPr>
      <w:r>
        <w:rPr>
          <w:sz w:val="23"/>
          <w:szCs w:val="23"/>
        </w:rPr>
        <w:t xml:space="preserve">aby nebylo do jejich přímé pedagogické činnosti zasahováno v rozporu s právními předpisy, </w:t>
      </w:r>
    </w:p>
    <w:p w14:paraId="48B65DC5" w14:textId="7FB6B12D" w:rsidR="009D1A81" w:rsidRDefault="009D1A81" w:rsidP="009D1A81">
      <w:pPr>
        <w:pStyle w:val="Default"/>
        <w:numPr>
          <w:ilvl w:val="0"/>
          <w:numId w:val="10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volit a být voleni do školské rady, </w:t>
      </w:r>
    </w:p>
    <w:p w14:paraId="17383CF0" w14:textId="1EB815BE" w:rsidR="009D1A81" w:rsidRDefault="009D1A81" w:rsidP="009D1A81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na objektivní hodnocení své pedagogické činnosti. </w:t>
      </w:r>
    </w:p>
    <w:p w14:paraId="3540CB1B" w14:textId="63868C04" w:rsidR="009D1A81" w:rsidRDefault="009D1A81" w:rsidP="009D1A81">
      <w:pPr>
        <w:pStyle w:val="Default"/>
        <w:rPr>
          <w:sz w:val="23"/>
          <w:szCs w:val="23"/>
        </w:rPr>
      </w:pPr>
    </w:p>
    <w:p w14:paraId="075C1369" w14:textId="77777777" w:rsidR="0097564F" w:rsidRPr="0097564F" w:rsidRDefault="0097564F" w:rsidP="0097564F">
      <w:pPr>
        <w:pStyle w:val="Default"/>
        <w:rPr>
          <w:sz w:val="28"/>
          <w:szCs w:val="28"/>
        </w:rPr>
      </w:pPr>
      <w:r w:rsidRPr="0097564F">
        <w:rPr>
          <w:rFonts w:ascii="Arial" w:hAnsi="Arial" w:cs="Arial"/>
          <w:b/>
          <w:bCs/>
          <w:sz w:val="28"/>
          <w:szCs w:val="28"/>
        </w:rPr>
        <w:t xml:space="preserve">2. VZÁJEMNÉ VZTAHY ZÁKONNÝCH ZÁSTUPCŮ A ZAMĚSTNANCŮ </w:t>
      </w:r>
    </w:p>
    <w:p w14:paraId="19C0D4E5" w14:textId="345F2D2E" w:rsidR="0097564F" w:rsidRPr="0097564F" w:rsidRDefault="0097564F" w:rsidP="009D1A81">
      <w:pPr>
        <w:pStyle w:val="Default"/>
        <w:jc w:val="both"/>
      </w:pPr>
      <w:r w:rsidRPr="0097564F">
        <w:t>Pedagogičtí pracovníci průběžně předávají informace o vzdělávání a chování žáka jeho zákonným zástupcům prostřednictvím Ed</w:t>
      </w:r>
      <w:r w:rsidR="009D1A81">
        <w:t>ookitu</w:t>
      </w:r>
      <w:r w:rsidRPr="0097564F">
        <w:t xml:space="preserve"> i ústně ustálenou formou. Jiným osobám</w:t>
      </w:r>
      <w:r w:rsidR="009D1A81">
        <w:t>,</w:t>
      </w:r>
      <w:r w:rsidRPr="0097564F">
        <w:t xml:space="preserve"> než zákonným zástupcům je možné poskytovat informace o žákovi pouze na základě písemného souhlasu alespoň jednoho ze zákonných zástupců. </w:t>
      </w:r>
    </w:p>
    <w:p w14:paraId="15B41B8D" w14:textId="1F4D324E" w:rsidR="0097564F" w:rsidRPr="0097564F" w:rsidRDefault="0097564F" w:rsidP="009D1A81">
      <w:pPr>
        <w:pStyle w:val="Default"/>
        <w:numPr>
          <w:ilvl w:val="0"/>
          <w:numId w:val="12"/>
        </w:numPr>
        <w:spacing w:after="35"/>
      </w:pPr>
      <w:r w:rsidRPr="0097564F">
        <w:t xml:space="preserve">Mimo pracovní dobu pedagogického pracovníka nebo mimo školní budovu není možné projednávat průběh výchovy a vzdělávání žáka, pokud se strany nedohodnou jinak. </w:t>
      </w:r>
    </w:p>
    <w:p w14:paraId="3991B934" w14:textId="717B5FA1" w:rsidR="0097564F" w:rsidRPr="0097564F" w:rsidRDefault="0097564F" w:rsidP="009D1A81">
      <w:pPr>
        <w:pStyle w:val="Default"/>
        <w:numPr>
          <w:ilvl w:val="0"/>
          <w:numId w:val="12"/>
        </w:numPr>
        <w:spacing w:after="35"/>
      </w:pPr>
      <w:r w:rsidRPr="0097564F">
        <w:t xml:space="preserve">Pracovníci školy vydávají žákům a zákonným zástupcům žáků pouze takové pokyny, které bezprostředně souvisí s plněním vzdělávacího programu, vnitřního řádu a dalších nezbytných organizačních opatření. </w:t>
      </w:r>
    </w:p>
    <w:p w14:paraId="267AD696" w14:textId="2510A651" w:rsidR="0097564F" w:rsidRPr="0097564F" w:rsidRDefault="0097564F" w:rsidP="009D1A81">
      <w:pPr>
        <w:pStyle w:val="Default"/>
        <w:numPr>
          <w:ilvl w:val="0"/>
          <w:numId w:val="12"/>
        </w:numPr>
        <w:spacing w:after="35"/>
      </w:pPr>
      <w:r w:rsidRPr="0097564F">
        <w:t xml:space="preserve">Všichni zaměstnanci školy žáky chrání před všemi formami špatného zacházení, sexuálním násilím, využíváním a před návykovými látkami. Nevměšují se do soukromí žáků a jejich rodičů. Chrání žáky před nezákonnými útoky na jejich pověst. Zjistí-li, že dítě je týráno, krutě trestáno nebo je s ním jinak špatně zacházeno, spojí se se všemi orgány na pomoc dítěti. </w:t>
      </w:r>
    </w:p>
    <w:p w14:paraId="5186F209" w14:textId="41CABB10" w:rsidR="0097564F" w:rsidRPr="0097564F" w:rsidRDefault="0097564F" w:rsidP="009D1A81">
      <w:pPr>
        <w:pStyle w:val="Default"/>
        <w:numPr>
          <w:ilvl w:val="0"/>
          <w:numId w:val="12"/>
        </w:numPr>
        <w:spacing w:after="35"/>
      </w:pPr>
      <w:r w:rsidRPr="0097564F">
        <w:t>Informace, které zákonný zástupce žáka poskytne do školní matriky, nebo jiné důležité informace o žákovi, jsou důvěrné. Všichni pracovníci školy se řídí vnitřní směrnicí školy č. 33, nařízením Evropského parlamentu a Rady EU č. 2016/679, dále jen GDPR, zákonem č. 110/2019 o zpracování osobních údajů a školským zákonem č.</w:t>
      </w:r>
      <w:r w:rsidR="00762C99">
        <w:t> </w:t>
      </w:r>
      <w:r w:rsidRPr="0097564F">
        <w:t xml:space="preserve">561/2004 Sb., §22b, odst. (e). </w:t>
      </w:r>
    </w:p>
    <w:p w14:paraId="4100304A" w14:textId="3524875E" w:rsidR="0097564F" w:rsidRPr="0097564F" w:rsidRDefault="0097564F" w:rsidP="009D1A81">
      <w:pPr>
        <w:pStyle w:val="Default"/>
        <w:numPr>
          <w:ilvl w:val="0"/>
          <w:numId w:val="12"/>
        </w:numPr>
        <w:spacing w:after="35"/>
      </w:pPr>
      <w:r w:rsidRPr="0097564F">
        <w:t>Vyzve-li ředitel školy nebo jiný pedagogický pracovník zákonného zástupce k</w:t>
      </w:r>
      <w:r w:rsidR="00762C99">
        <w:t> </w:t>
      </w:r>
      <w:r w:rsidRPr="0097564F">
        <w:t xml:space="preserve">osobnímu projednání závažných otázek týkajících se vzdělávání žáka, konzultuje termín schůzky předem se zákonným zástupcem žáka. </w:t>
      </w:r>
    </w:p>
    <w:p w14:paraId="7EB6F7DD" w14:textId="77777777" w:rsidR="0097564F" w:rsidRPr="0097564F" w:rsidRDefault="0097564F" w:rsidP="0097564F">
      <w:pPr>
        <w:pStyle w:val="Default"/>
      </w:pPr>
    </w:p>
    <w:p w14:paraId="4C4FE10E" w14:textId="77777777" w:rsidR="0097564F" w:rsidRPr="0097564F" w:rsidRDefault="0097564F" w:rsidP="0097564F">
      <w:pPr>
        <w:pStyle w:val="Default"/>
        <w:rPr>
          <w:sz w:val="28"/>
          <w:szCs w:val="28"/>
        </w:rPr>
      </w:pPr>
      <w:r w:rsidRPr="0097564F">
        <w:rPr>
          <w:rFonts w:ascii="Arial" w:hAnsi="Arial" w:cs="Arial"/>
          <w:b/>
          <w:bCs/>
          <w:sz w:val="28"/>
          <w:szCs w:val="28"/>
        </w:rPr>
        <w:t xml:space="preserve">3. PROVOZ A VNITŘNÍ REŽIM ŠKOLNÍ DRUŽINY </w:t>
      </w:r>
    </w:p>
    <w:p w14:paraId="2F79B505" w14:textId="77777777" w:rsidR="0097564F" w:rsidRPr="0097564F" w:rsidRDefault="0097564F" w:rsidP="0097564F">
      <w:pPr>
        <w:pStyle w:val="Default"/>
        <w:rPr>
          <w:rFonts w:ascii="Arial" w:hAnsi="Arial" w:cs="Arial"/>
        </w:rPr>
      </w:pPr>
      <w:r w:rsidRPr="0097564F">
        <w:rPr>
          <w:rFonts w:ascii="Arial" w:hAnsi="Arial" w:cs="Arial"/>
          <w:b/>
          <w:bCs/>
          <w:i/>
          <w:iCs/>
        </w:rPr>
        <w:t xml:space="preserve">3.1. PŘIHLAŠOVÁNÍ A ODHLAŠOVÁNÍ ŽÁKŮ DO ŠKOLNÍ DRUŽINY </w:t>
      </w:r>
    </w:p>
    <w:p w14:paraId="6B225FF9" w14:textId="7D505694" w:rsidR="0097564F" w:rsidRPr="0097564F" w:rsidRDefault="0097564F" w:rsidP="009D1A81">
      <w:pPr>
        <w:pStyle w:val="Default"/>
        <w:numPr>
          <w:ilvl w:val="0"/>
          <w:numId w:val="14"/>
        </w:numPr>
        <w:spacing w:after="31"/>
      </w:pPr>
      <w:r w:rsidRPr="0097564F">
        <w:t xml:space="preserve">Do družiny se na nový školní rok zapisují žáci 1. - 5. ročníku do konce měsíce </w:t>
      </w:r>
      <w:r w:rsidR="006D2552">
        <w:t>srpna</w:t>
      </w:r>
      <w:r w:rsidRPr="0097564F">
        <w:t xml:space="preserve">. Žáka přihlašují rodiče na základě </w:t>
      </w:r>
      <w:r w:rsidR="00E26AC9">
        <w:t>elektronické přihlášky</w:t>
      </w:r>
      <w:r w:rsidR="00F4094E">
        <w:t xml:space="preserve"> přes systém Edookit</w:t>
      </w:r>
      <w:r w:rsidRPr="0097564F">
        <w:t xml:space="preserve">. </w:t>
      </w:r>
    </w:p>
    <w:p w14:paraId="20C8C786" w14:textId="36D4341E" w:rsidR="0097564F" w:rsidRPr="0097564F" w:rsidRDefault="0097564F" w:rsidP="009D1A81">
      <w:pPr>
        <w:pStyle w:val="Default"/>
        <w:numPr>
          <w:ilvl w:val="0"/>
          <w:numId w:val="14"/>
        </w:numPr>
        <w:spacing w:after="31"/>
      </w:pPr>
      <w:r w:rsidRPr="0097564F">
        <w:t xml:space="preserve">Přihlašování a odhlašování žáků do ŠD zajišťuje </w:t>
      </w:r>
      <w:r w:rsidR="009D1A81">
        <w:t>v</w:t>
      </w:r>
      <w:r w:rsidRPr="0097564F">
        <w:t xml:space="preserve">ychovatelka. </w:t>
      </w:r>
    </w:p>
    <w:p w14:paraId="519B2117" w14:textId="1E29C95B" w:rsidR="0097564F" w:rsidRPr="0097564F" w:rsidRDefault="0097564F" w:rsidP="009D1A81">
      <w:pPr>
        <w:pStyle w:val="Default"/>
        <w:numPr>
          <w:ilvl w:val="0"/>
          <w:numId w:val="14"/>
        </w:numPr>
        <w:spacing w:after="31"/>
      </w:pPr>
      <w:r w:rsidRPr="0097564F">
        <w:t xml:space="preserve">O zařazení dětí do ŠD rozhoduje ředitel školy. </w:t>
      </w:r>
    </w:p>
    <w:p w14:paraId="47515F26" w14:textId="7A4174B2" w:rsidR="0097564F" w:rsidRPr="0097564F" w:rsidRDefault="0097564F" w:rsidP="009D1A81">
      <w:pPr>
        <w:pStyle w:val="Default"/>
        <w:numPr>
          <w:ilvl w:val="0"/>
          <w:numId w:val="14"/>
        </w:numPr>
        <w:spacing w:after="31"/>
      </w:pPr>
      <w:r w:rsidRPr="0097564F">
        <w:t xml:space="preserve">Rodiče při </w:t>
      </w:r>
      <w:r w:rsidR="00737641">
        <w:t xml:space="preserve">nástupu žáka do </w:t>
      </w:r>
      <w:r w:rsidR="00C06235">
        <w:t xml:space="preserve">ŠD </w:t>
      </w:r>
      <w:r w:rsidRPr="0097564F">
        <w:t>zaznamenají rozsah docházky a způsob odchodu žáka</w:t>
      </w:r>
      <w:r w:rsidR="00C06235">
        <w:t xml:space="preserve"> do příslušného formuláře</w:t>
      </w:r>
      <w:r w:rsidRPr="0097564F">
        <w:t xml:space="preserve">. </w:t>
      </w:r>
    </w:p>
    <w:p w14:paraId="17BC0EF2" w14:textId="66E7B6C6" w:rsidR="0097564F" w:rsidRPr="0097564F" w:rsidRDefault="0097564F" w:rsidP="009D1A81">
      <w:pPr>
        <w:pStyle w:val="Default"/>
        <w:numPr>
          <w:ilvl w:val="0"/>
          <w:numId w:val="14"/>
        </w:numPr>
        <w:spacing w:after="31"/>
      </w:pPr>
      <w:r w:rsidRPr="0097564F">
        <w:t xml:space="preserve">Žáka ze ŠD odhlásí zákonní zástupci písemně </w:t>
      </w:r>
      <w:r w:rsidR="00BC1509">
        <w:t xml:space="preserve">nebo elektronicky </w:t>
      </w:r>
      <w:r w:rsidRPr="0097564F">
        <w:t xml:space="preserve">s uvedením data, od kdy ukončí svoji docházku. </w:t>
      </w:r>
    </w:p>
    <w:p w14:paraId="24962119" w14:textId="47733768" w:rsidR="0097564F" w:rsidRPr="0097564F" w:rsidRDefault="009D1A81" w:rsidP="009D1A81">
      <w:pPr>
        <w:pStyle w:val="Default"/>
        <w:numPr>
          <w:ilvl w:val="0"/>
          <w:numId w:val="14"/>
        </w:numPr>
        <w:spacing w:after="31"/>
      </w:pPr>
      <w:r>
        <w:t xml:space="preserve">Jedno oddělení školní družiny </w:t>
      </w:r>
      <w:r w:rsidR="0097564F" w:rsidRPr="0097564F">
        <w:t xml:space="preserve">může mít nejvýše </w:t>
      </w:r>
      <w:r w:rsidR="004B063A">
        <w:t>25</w:t>
      </w:r>
      <w:r w:rsidR="0097564F" w:rsidRPr="0097564F">
        <w:t xml:space="preserve"> žáků. </w:t>
      </w:r>
    </w:p>
    <w:p w14:paraId="137AADA3" w14:textId="6F8CA829" w:rsidR="0097564F" w:rsidRPr="0097564F" w:rsidRDefault="009D1A81" w:rsidP="009D1A81">
      <w:pPr>
        <w:pStyle w:val="Default"/>
        <w:numPr>
          <w:ilvl w:val="0"/>
          <w:numId w:val="14"/>
        </w:numPr>
        <w:spacing w:after="31"/>
      </w:pPr>
      <w:r>
        <w:lastRenderedPageBreak/>
        <w:t>Vychovatelka</w:t>
      </w:r>
      <w:r w:rsidR="0097564F" w:rsidRPr="0097564F">
        <w:t xml:space="preserve"> vyrozumí do </w:t>
      </w:r>
      <w:r w:rsidR="00BC1509">
        <w:t>1</w:t>
      </w:r>
      <w:r w:rsidR="0097564F" w:rsidRPr="0097564F">
        <w:t xml:space="preserve">. </w:t>
      </w:r>
      <w:r w:rsidR="00BC1509">
        <w:t>9</w:t>
      </w:r>
      <w:r w:rsidR="0097564F" w:rsidRPr="0097564F">
        <w:t>. rodiče pouze nepřijatých žáků.</w:t>
      </w:r>
    </w:p>
    <w:p w14:paraId="646403E1" w14:textId="304F94B2" w:rsidR="0097564F" w:rsidRPr="0097564F" w:rsidRDefault="0097564F" w:rsidP="009D1A81">
      <w:pPr>
        <w:pStyle w:val="Default"/>
        <w:numPr>
          <w:ilvl w:val="0"/>
          <w:numId w:val="14"/>
        </w:numPr>
      </w:pPr>
      <w:r w:rsidRPr="0097564F">
        <w:t xml:space="preserve">V průběhu školního roku lze dítě přihlásit do ŠD pouze, pokud není naplněna kapacita ŠD. </w:t>
      </w:r>
    </w:p>
    <w:p w14:paraId="6BF5BB62" w14:textId="77777777" w:rsidR="0097564F" w:rsidRPr="0097564F" w:rsidRDefault="0097564F" w:rsidP="0097564F">
      <w:pPr>
        <w:pStyle w:val="Default"/>
      </w:pPr>
    </w:p>
    <w:p w14:paraId="4D2286FA" w14:textId="77777777" w:rsidR="0097564F" w:rsidRPr="0097564F" w:rsidRDefault="0097564F" w:rsidP="0097564F">
      <w:pPr>
        <w:pStyle w:val="Default"/>
        <w:rPr>
          <w:rFonts w:ascii="Arial" w:hAnsi="Arial" w:cs="Arial"/>
        </w:rPr>
      </w:pPr>
      <w:r w:rsidRPr="0097564F">
        <w:rPr>
          <w:rFonts w:ascii="Arial" w:hAnsi="Arial" w:cs="Arial"/>
          <w:b/>
          <w:bCs/>
          <w:i/>
          <w:iCs/>
        </w:rPr>
        <w:t xml:space="preserve">3.2. BĚŽNÝ PROVOZ </w:t>
      </w:r>
    </w:p>
    <w:p w14:paraId="40A0FFB5" w14:textId="2ED8A2E2" w:rsidR="0097564F" w:rsidRPr="0097564F" w:rsidRDefault="0097564F" w:rsidP="009D1A81">
      <w:pPr>
        <w:pStyle w:val="Default"/>
        <w:numPr>
          <w:ilvl w:val="0"/>
          <w:numId w:val="16"/>
        </w:numPr>
      </w:pPr>
      <w:r w:rsidRPr="0097564F">
        <w:t>Běžný provoz ŠD je ráno od 6.</w:t>
      </w:r>
      <w:r w:rsidR="009D1A81">
        <w:t>30</w:t>
      </w:r>
      <w:r w:rsidRPr="0097564F">
        <w:t>h do 7.45h a od 11.40h do 1</w:t>
      </w:r>
      <w:r w:rsidR="009D1A81">
        <w:t>6</w:t>
      </w:r>
      <w:r w:rsidRPr="0097564F">
        <w:t xml:space="preserve">.00h. </w:t>
      </w:r>
    </w:p>
    <w:p w14:paraId="7785B1B1" w14:textId="73E5CF44" w:rsidR="0097564F" w:rsidRPr="0097564F" w:rsidRDefault="0097564F" w:rsidP="009D1A81">
      <w:pPr>
        <w:pStyle w:val="Default"/>
        <w:numPr>
          <w:ilvl w:val="0"/>
          <w:numId w:val="16"/>
        </w:numPr>
        <w:spacing w:after="31"/>
      </w:pPr>
      <w:r w:rsidRPr="0097564F">
        <w:t xml:space="preserve">Žák přichází do ŠD ráno nejpozději do 7.30h nebo až po skončení vyučování. </w:t>
      </w:r>
    </w:p>
    <w:p w14:paraId="5EFEC0D8" w14:textId="524D5BF6" w:rsidR="0097564F" w:rsidRPr="0097564F" w:rsidRDefault="0097564F" w:rsidP="009D1A81">
      <w:pPr>
        <w:pStyle w:val="Default"/>
        <w:numPr>
          <w:ilvl w:val="0"/>
          <w:numId w:val="16"/>
        </w:numPr>
        <w:spacing w:after="31"/>
      </w:pPr>
      <w:r w:rsidRPr="0097564F">
        <w:t xml:space="preserve">V případě, že zákonní zástupci si nevyzvednou své dítě nejpozději do ukončení provozu družiny, tak je vychovatelka telefonicky kontaktuje. </w:t>
      </w:r>
    </w:p>
    <w:p w14:paraId="6E390DE2" w14:textId="443E82B8" w:rsidR="0097564F" w:rsidRPr="0097564F" w:rsidRDefault="0097564F" w:rsidP="009D1A81">
      <w:pPr>
        <w:pStyle w:val="Default"/>
        <w:numPr>
          <w:ilvl w:val="0"/>
          <w:numId w:val="16"/>
        </w:numPr>
        <w:spacing w:after="31"/>
      </w:pPr>
      <w:r w:rsidRPr="0097564F">
        <w:t xml:space="preserve">Na nepovinné předměty, kroužky a hodiny v ZUŠ budou děti uvolňovány dle potřeby podle záznamu odchodů podepsaného rodiči. </w:t>
      </w:r>
    </w:p>
    <w:p w14:paraId="1DD69B21" w14:textId="319C571F" w:rsidR="0097564F" w:rsidRPr="0097564F" w:rsidRDefault="0097564F" w:rsidP="009D1A81">
      <w:pPr>
        <w:pStyle w:val="Default"/>
        <w:numPr>
          <w:ilvl w:val="0"/>
          <w:numId w:val="16"/>
        </w:numPr>
        <w:spacing w:after="31"/>
      </w:pPr>
      <w:r w:rsidRPr="0097564F">
        <w:t>Školní družina pravidelně využívá i jiné prostory školy</w:t>
      </w:r>
      <w:r w:rsidR="009D1A81">
        <w:t>.</w:t>
      </w:r>
    </w:p>
    <w:p w14:paraId="4D09F690" w14:textId="3755081F" w:rsidR="0097564F" w:rsidRPr="0097564F" w:rsidRDefault="0097564F" w:rsidP="009D1A81">
      <w:pPr>
        <w:pStyle w:val="Default"/>
        <w:numPr>
          <w:ilvl w:val="0"/>
          <w:numId w:val="16"/>
        </w:numPr>
        <w:spacing w:after="31"/>
      </w:pPr>
      <w:r w:rsidRPr="0097564F">
        <w:t xml:space="preserve">Družina realizuje výchovně vzdělávací činnosti zejména formou odpočinkových, </w:t>
      </w:r>
      <w:r w:rsidR="009D1A81">
        <w:t>relaxačních</w:t>
      </w:r>
      <w:r w:rsidRPr="0097564F">
        <w:t xml:space="preserve"> a zájmových činností. V případě zájmu umožňuje žákům od 2. ročníku přípravu na vyučování, včetně psaní domácích úkolů se souhlasem zákonného zástupce. </w:t>
      </w:r>
    </w:p>
    <w:p w14:paraId="739DEE3E" w14:textId="40590475" w:rsidR="0097564F" w:rsidRPr="0097564F" w:rsidRDefault="0097564F" w:rsidP="009D1A81">
      <w:pPr>
        <w:pStyle w:val="Default"/>
        <w:numPr>
          <w:ilvl w:val="0"/>
          <w:numId w:val="16"/>
        </w:numPr>
        <w:spacing w:after="31"/>
      </w:pPr>
      <w:r w:rsidRPr="0097564F">
        <w:t xml:space="preserve">Vychovatelka je povinna přihlášené žáky poučit o bezpečnosti a záznam o poučení zapsat do třídní knihy. </w:t>
      </w:r>
    </w:p>
    <w:p w14:paraId="0CC9BF9B" w14:textId="007B352E" w:rsidR="0097564F" w:rsidRPr="0097564F" w:rsidRDefault="0097564F" w:rsidP="009D1A81">
      <w:pPr>
        <w:pStyle w:val="Default"/>
        <w:numPr>
          <w:ilvl w:val="0"/>
          <w:numId w:val="16"/>
        </w:numPr>
        <w:spacing w:after="31"/>
      </w:pPr>
      <w:r w:rsidRPr="0097564F">
        <w:t xml:space="preserve">Doba pobytu žáka ve školní družině se řídí </w:t>
      </w:r>
      <w:r w:rsidR="00D17A34">
        <w:t>dohodnutými</w:t>
      </w:r>
      <w:r w:rsidR="00095626">
        <w:t xml:space="preserve"> časy příchodu a odchodu</w:t>
      </w:r>
      <w:r w:rsidRPr="0097564F">
        <w:t>. Případné změny musí zákonný zástupce sdělit vychovatelce</w:t>
      </w:r>
      <w:r w:rsidR="009D1A81">
        <w:t xml:space="preserve"> v systému Edookit</w:t>
      </w:r>
      <w:r w:rsidRPr="0097564F">
        <w:t>, kde sdělení bude obsahovat den (datum), hodinu odchodu, způsob odchodu (samostatně či v doprovodu), čas případného návratu do ŠD</w:t>
      </w:r>
      <w:r w:rsidR="004D252A">
        <w:t xml:space="preserve">. </w:t>
      </w:r>
      <w:r w:rsidRPr="0097564F">
        <w:t xml:space="preserve">V jiném případě nelze žáka uvolnit. </w:t>
      </w:r>
    </w:p>
    <w:p w14:paraId="32C8532F" w14:textId="4A51D8AD" w:rsidR="0097564F" w:rsidRPr="0097564F" w:rsidRDefault="0097564F" w:rsidP="003D504D">
      <w:pPr>
        <w:pStyle w:val="Default"/>
        <w:numPr>
          <w:ilvl w:val="0"/>
          <w:numId w:val="16"/>
        </w:numPr>
        <w:spacing w:after="240"/>
      </w:pPr>
      <w:r w:rsidRPr="0097564F">
        <w:t>Mimořádné vyzvedávání dětí nebo jejich odchod na jiné mimoškolní aktivity je možný vždy v těchto intervalech: 11</w:t>
      </w:r>
      <w:r w:rsidR="004C2F06">
        <w:t>:</w:t>
      </w:r>
      <w:r w:rsidRPr="0097564F">
        <w:t>45h</w:t>
      </w:r>
      <w:r w:rsidR="003F1C3F">
        <w:t xml:space="preserve"> </w:t>
      </w:r>
      <w:r w:rsidRPr="0097564F">
        <w:t>-13</w:t>
      </w:r>
      <w:r w:rsidR="004C2F06">
        <w:t>:</w:t>
      </w:r>
      <w:r w:rsidR="003F1C3F">
        <w:t>0</w:t>
      </w:r>
      <w:r w:rsidRPr="0097564F">
        <w:t>0h</w:t>
      </w:r>
      <w:r w:rsidR="003D504D">
        <w:t xml:space="preserve"> </w:t>
      </w:r>
      <w:r w:rsidRPr="0097564F">
        <w:t>a 14</w:t>
      </w:r>
      <w:r w:rsidR="004C2F06">
        <w:t>:</w:t>
      </w:r>
      <w:r w:rsidR="003D504D">
        <w:t>30</w:t>
      </w:r>
      <w:r w:rsidRPr="0097564F">
        <w:t>h</w:t>
      </w:r>
      <w:r w:rsidR="003F1C3F">
        <w:t xml:space="preserve"> </w:t>
      </w:r>
      <w:r w:rsidRPr="0097564F">
        <w:t>-1</w:t>
      </w:r>
      <w:r w:rsidR="003D504D">
        <w:t>6</w:t>
      </w:r>
      <w:r w:rsidR="004C2F06">
        <w:t>:</w:t>
      </w:r>
      <w:r w:rsidRPr="0097564F">
        <w:t xml:space="preserve">00h. V období zaměstnání si rodiče vyzvedávají své děti pouze ve výjimečných případech, aby nenarušovali jeho průběh. </w:t>
      </w:r>
    </w:p>
    <w:p w14:paraId="4A2BFC8D" w14:textId="379B1092" w:rsidR="0097564F" w:rsidRPr="0097564F" w:rsidRDefault="0097564F" w:rsidP="005C6AE7">
      <w:pPr>
        <w:pStyle w:val="Default"/>
        <w:ind w:left="426" w:hanging="426"/>
        <w:rPr>
          <w:rFonts w:ascii="Arial" w:hAnsi="Arial" w:cs="Arial"/>
        </w:rPr>
      </w:pPr>
      <w:r w:rsidRPr="0097564F">
        <w:rPr>
          <w:rFonts w:ascii="Arial" w:hAnsi="Arial" w:cs="Arial"/>
          <w:b/>
          <w:bCs/>
          <w:i/>
          <w:iCs/>
        </w:rPr>
        <w:t>3.3. KRITÉRIA PRO PŘIJÍMÁNÍ ŽÁKŮ DO ŠKOLNÍ DRUŽINY PRO NOVÝ ŠKOLNÍ ROK</w:t>
      </w:r>
    </w:p>
    <w:p w14:paraId="14849C32" w14:textId="268E10A1" w:rsidR="0097564F" w:rsidRPr="0097564F" w:rsidRDefault="0097564F" w:rsidP="003D504D">
      <w:pPr>
        <w:pStyle w:val="Default"/>
        <w:numPr>
          <w:ilvl w:val="0"/>
          <w:numId w:val="18"/>
        </w:numPr>
        <w:spacing w:after="31"/>
      </w:pPr>
      <w:r w:rsidRPr="0097564F">
        <w:t xml:space="preserve">přijímání žáků do ŠD k docházce rozhoduje ředitel školy, a to na základě vyplněných náležitostí v písemné </w:t>
      </w:r>
      <w:r w:rsidR="005C6AE7">
        <w:t xml:space="preserve">nebo elektronické </w:t>
      </w:r>
      <w:r w:rsidRPr="0097564F">
        <w:t>přihlášce a splněných kritérií pro přijetí, s ohledem na kapacitu ŠD (</w:t>
      </w:r>
      <w:r w:rsidR="004B063A">
        <w:t>25</w:t>
      </w:r>
      <w:r w:rsidRPr="0097564F">
        <w:t xml:space="preserve"> žáků). Přednostně jsou přijímány děti, které jsou přihlášeny k pravidelné denní docházce (nejméně čtyři dny v týdnu po dobu nejméně pěti po sobě jdoucích měsíců). </w:t>
      </w:r>
    </w:p>
    <w:p w14:paraId="3E68DE04" w14:textId="73646557" w:rsidR="0097564F" w:rsidRPr="0097564F" w:rsidRDefault="0097564F" w:rsidP="003D504D">
      <w:pPr>
        <w:pStyle w:val="Default"/>
        <w:numPr>
          <w:ilvl w:val="0"/>
          <w:numId w:val="18"/>
        </w:numPr>
      </w:pPr>
      <w:r w:rsidRPr="0097564F">
        <w:t xml:space="preserve">Kritéria se uplatňují v pořadí: </w:t>
      </w:r>
    </w:p>
    <w:p w14:paraId="581A0D9A" w14:textId="4D9CD056" w:rsidR="0097564F" w:rsidRPr="0097564F" w:rsidRDefault="0097564F" w:rsidP="003D504D">
      <w:pPr>
        <w:pStyle w:val="Default"/>
        <w:numPr>
          <w:ilvl w:val="1"/>
          <w:numId w:val="6"/>
        </w:numPr>
        <w:spacing w:after="28"/>
      </w:pPr>
      <w:r w:rsidRPr="0097564F">
        <w:t xml:space="preserve">budoucí žáci 1. tříd </w:t>
      </w:r>
    </w:p>
    <w:p w14:paraId="7A88B817" w14:textId="13F16057" w:rsidR="0097564F" w:rsidRPr="0097564F" w:rsidRDefault="0097564F" w:rsidP="003D504D">
      <w:pPr>
        <w:pStyle w:val="Default"/>
        <w:numPr>
          <w:ilvl w:val="1"/>
          <w:numId w:val="6"/>
        </w:numPr>
        <w:spacing w:after="28"/>
      </w:pPr>
      <w:r w:rsidRPr="0097564F">
        <w:t xml:space="preserve">stávající žáci 1. tříd </w:t>
      </w:r>
    </w:p>
    <w:p w14:paraId="6A0B40D1" w14:textId="2E09AF11" w:rsidR="0097564F" w:rsidRPr="0097564F" w:rsidRDefault="0097564F" w:rsidP="003D504D">
      <w:pPr>
        <w:pStyle w:val="Default"/>
        <w:numPr>
          <w:ilvl w:val="1"/>
          <w:numId w:val="6"/>
        </w:numPr>
        <w:spacing w:after="28"/>
      </w:pPr>
      <w:r w:rsidRPr="0097564F">
        <w:t xml:space="preserve">stávající žáci 2. tříd </w:t>
      </w:r>
    </w:p>
    <w:p w14:paraId="4CC27282" w14:textId="357A376A" w:rsidR="0097564F" w:rsidRPr="0097564F" w:rsidRDefault="0097564F" w:rsidP="003D504D">
      <w:pPr>
        <w:pStyle w:val="Default"/>
        <w:numPr>
          <w:ilvl w:val="1"/>
          <w:numId w:val="6"/>
        </w:numPr>
        <w:spacing w:after="28"/>
      </w:pPr>
      <w:r w:rsidRPr="0097564F">
        <w:t xml:space="preserve">noví žáci z 1. a 2. tříd – rozhodující je datum podání přihlášky </w:t>
      </w:r>
    </w:p>
    <w:p w14:paraId="240817ED" w14:textId="1FC0BC99" w:rsidR="0097564F" w:rsidRPr="0097564F" w:rsidRDefault="0097564F" w:rsidP="0097564F">
      <w:pPr>
        <w:pStyle w:val="Default"/>
        <w:numPr>
          <w:ilvl w:val="1"/>
          <w:numId w:val="6"/>
        </w:numPr>
      </w:pPr>
      <w:r w:rsidRPr="0097564F">
        <w:t xml:space="preserve">žáci z vyšších ročníků budou přijati pouze v případě volné kapacity </w:t>
      </w:r>
    </w:p>
    <w:p w14:paraId="658AA8AD" w14:textId="1207A920" w:rsidR="0097564F" w:rsidRPr="0097564F" w:rsidRDefault="0097564F" w:rsidP="003D504D">
      <w:pPr>
        <w:pStyle w:val="Default"/>
        <w:numPr>
          <w:ilvl w:val="0"/>
          <w:numId w:val="18"/>
        </w:numPr>
      </w:pPr>
      <w:r w:rsidRPr="0097564F">
        <w:t xml:space="preserve">Přijati jsou žáci podle stanovených kritérií až do naplnění kapacity ŠD. Na docházku do ŠD není nárok. </w:t>
      </w:r>
    </w:p>
    <w:p w14:paraId="1375DCED" w14:textId="77777777" w:rsidR="0097564F" w:rsidRPr="0097564F" w:rsidRDefault="0097564F" w:rsidP="0097564F">
      <w:pPr>
        <w:pStyle w:val="Default"/>
      </w:pPr>
    </w:p>
    <w:p w14:paraId="2BA92F0A" w14:textId="77777777" w:rsidR="0097564F" w:rsidRPr="0097564F" w:rsidRDefault="0097564F" w:rsidP="0097564F">
      <w:pPr>
        <w:pStyle w:val="Default"/>
        <w:rPr>
          <w:rFonts w:ascii="Arial" w:hAnsi="Arial" w:cs="Arial"/>
        </w:rPr>
      </w:pPr>
      <w:r w:rsidRPr="0097564F">
        <w:rPr>
          <w:rFonts w:ascii="Arial" w:hAnsi="Arial" w:cs="Arial"/>
          <w:b/>
          <w:bCs/>
          <w:i/>
          <w:iCs/>
        </w:rPr>
        <w:t xml:space="preserve">3.4. PRAVIDLA PRO VYLOUČENÍ ŽÁKA ZE ŠKOLNÍ DRUŽINY </w:t>
      </w:r>
    </w:p>
    <w:p w14:paraId="147E5C4A" w14:textId="5F1E084E" w:rsidR="0097564F" w:rsidRPr="0097564F" w:rsidRDefault="0097564F" w:rsidP="003D504D">
      <w:pPr>
        <w:pStyle w:val="Default"/>
        <w:numPr>
          <w:ilvl w:val="0"/>
          <w:numId w:val="19"/>
        </w:numPr>
        <w:spacing w:after="32"/>
      </w:pPr>
      <w:r w:rsidRPr="0097564F">
        <w:t xml:space="preserve">Na hodnocení chování žáka ve školní družině se vztahují ustanovení vyhlášky o základní škole. Pokud žák narušuje soustavně školní řád a činnost ŠD, může být rozhodnutím ředitele ze ŠD </w:t>
      </w:r>
      <w:r w:rsidR="000F59EA">
        <w:t xml:space="preserve">podmíněně vyloučen nebo </w:t>
      </w:r>
      <w:r w:rsidRPr="0097564F">
        <w:t xml:space="preserve">vyloučen. </w:t>
      </w:r>
    </w:p>
    <w:p w14:paraId="4EA74B90" w14:textId="035F68C4" w:rsidR="0097564F" w:rsidRPr="0097564F" w:rsidRDefault="0097564F" w:rsidP="003D504D">
      <w:pPr>
        <w:pStyle w:val="Default"/>
        <w:numPr>
          <w:ilvl w:val="0"/>
          <w:numId w:val="19"/>
        </w:numPr>
        <w:spacing w:after="32"/>
      </w:pPr>
      <w:r w:rsidRPr="0097564F">
        <w:t xml:space="preserve">Žákovi, který soustavně bude narušovat činnost ŠD, bude stanovena měsíční lhůta k nápravě jeho chování a o této skutečnosti bude prokazatelně informován zákonný </w:t>
      </w:r>
      <w:r w:rsidRPr="0097564F">
        <w:lastRenderedPageBreak/>
        <w:t xml:space="preserve">zástupce. V případě, že nedojde ve stanovené lhůtě k nápravě, </w:t>
      </w:r>
      <w:r w:rsidR="000F59EA">
        <w:t xml:space="preserve">budou </w:t>
      </w:r>
      <w:r w:rsidR="00A60ED5">
        <w:t xml:space="preserve">postupně </w:t>
      </w:r>
      <w:r w:rsidR="000F59EA">
        <w:t>aplikována kázeňská opatření podle</w:t>
      </w:r>
      <w:r w:rsidR="000F59EA" w:rsidRPr="000F59EA">
        <w:t xml:space="preserve"> školského zákona</w:t>
      </w:r>
      <w:r w:rsidR="00FC7A1F">
        <w:t xml:space="preserve">, včetně </w:t>
      </w:r>
      <w:r w:rsidR="00B2763E">
        <w:t xml:space="preserve">podmíněného vyloučení a </w:t>
      </w:r>
      <w:r w:rsidR="00FC7A1F">
        <w:t>vylou</w:t>
      </w:r>
      <w:r w:rsidR="00A60ED5">
        <w:t>čení</w:t>
      </w:r>
      <w:r w:rsidR="00B2763E">
        <w:t>.</w:t>
      </w:r>
    </w:p>
    <w:p w14:paraId="030AB480" w14:textId="6179CE56" w:rsidR="0097564F" w:rsidRPr="0097564F" w:rsidRDefault="0097564F" w:rsidP="003D504D">
      <w:pPr>
        <w:pStyle w:val="Default"/>
        <w:numPr>
          <w:ilvl w:val="0"/>
          <w:numId w:val="19"/>
        </w:numPr>
        <w:spacing w:after="32"/>
      </w:pPr>
      <w:r w:rsidRPr="0097564F">
        <w:t xml:space="preserve">Žák, za kterého nebude uhrazen poplatek ve stanovené lhůtě, bude vyloučen – viz bod </w:t>
      </w:r>
      <w:r w:rsidR="00AA21AE">
        <w:t>e)</w:t>
      </w:r>
      <w:r w:rsidRPr="0097564F">
        <w:t xml:space="preserve"> v části povinnosti zákonných zástupců. </w:t>
      </w:r>
    </w:p>
    <w:p w14:paraId="4CBB362A" w14:textId="18ED9F86" w:rsidR="0097564F" w:rsidRPr="0097564F" w:rsidRDefault="0097564F" w:rsidP="003D504D">
      <w:pPr>
        <w:pStyle w:val="Default"/>
        <w:numPr>
          <w:ilvl w:val="0"/>
          <w:numId w:val="19"/>
        </w:numPr>
        <w:spacing w:after="32"/>
      </w:pPr>
      <w:r w:rsidRPr="0097564F">
        <w:t xml:space="preserve">Jestliže se žák po delší dobu bez omluvy neúčastní vzdělávání ve školní družině a náprava nebude sjednána ani po upozornění zákonného zástupce vychovatelkou, bude žák vyloučen. </w:t>
      </w:r>
    </w:p>
    <w:p w14:paraId="0B04E03D" w14:textId="77777777" w:rsidR="0097564F" w:rsidRPr="0097564F" w:rsidRDefault="0097564F" w:rsidP="0097564F">
      <w:pPr>
        <w:pStyle w:val="Default"/>
      </w:pPr>
    </w:p>
    <w:p w14:paraId="551B46FF" w14:textId="77777777" w:rsidR="0097564F" w:rsidRPr="0097564F" w:rsidRDefault="0097564F" w:rsidP="0097564F">
      <w:pPr>
        <w:pStyle w:val="Default"/>
        <w:rPr>
          <w:rFonts w:ascii="Arial" w:hAnsi="Arial" w:cs="Arial"/>
        </w:rPr>
      </w:pPr>
      <w:r w:rsidRPr="0097564F">
        <w:rPr>
          <w:rFonts w:ascii="Arial" w:hAnsi="Arial" w:cs="Arial"/>
          <w:b/>
          <w:bCs/>
          <w:i/>
          <w:iCs/>
        </w:rPr>
        <w:t xml:space="preserve">3.5. DOKUMENTACE </w:t>
      </w:r>
    </w:p>
    <w:p w14:paraId="682E6539" w14:textId="521C550B" w:rsidR="0097564F" w:rsidRPr="0097564F" w:rsidRDefault="0097564F" w:rsidP="0097564F">
      <w:pPr>
        <w:pStyle w:val="Default"/>
        <w:rPr>
          <w:sz w:val="28"/>
          <w:szCs w:val="28"/>
        </w:rPr>
      </w:pPr>
      <w:r w:rsidRPr="0097564F">
        <w:t>V družině se vede tato dokumentace:</w:t>
      </w:r>
    </w:p>
    <w:p w14:paraId="215FF571" w14:textId="77777777" w:rsidR="008B353B" w:rsidRDefault="008B353B" w:rsidP="00EF1FE1">
      <w:pPr>
        <w:pStyle w:val="Default"/>
        <w:numPr>
          <w:ilvl w:val="0"/>
          <w:numId w:val="21"/>
        </w:numPr>
        <w:spacing w:after="35"/>
      </w:pPr>
      <w:r>
        <w:t>elektronická přihláška</w:t>
      </w:r>
    </w:p>
    <w:p w14:paraId="56EE25A8" w14:textId="6696BCFB" w:rsidR="0097564F" w:rsidRPr="0097564F" w:rsidRDefault="008B353B" w:rsidP="00EF1FE1">
      <w:pPr>
        <w:pStyle w:val="Default"/>
        <w:numPr>
          <w:ilvl w:val="0"/>
          <w:numId w:val="21"/>
        </w:numPr>
        <w:spacing w:after="35"/>
      </w:pPr>
      <w:r>
        <w:t xml:space="preserve">formulář s </w:t>
      </w:r>
      <w:r w:rsidR="0097564F" w:rsidRPr="0097564F">
        <w:t>písemn</w:t>
      </w:r>
      <w:r>
        <w:t>ým</w:t>
      </w:r>
      <w:r w:rsidR="0097564F" w:rsidRPr="0097564F">
        <w:t xml:space="preserve"> sdělení</w:t>
      </w:r>
      <w:r>
        <w:t>m</w:t>
      </w:r>
      <w:r w:rsidR="0097564F" w:rsidRPr="0097564F">
        <w:t xml:space="preserve"> zákonných zástupců účastníka o rozsahu docházky a způsobu odchodu účastníka z družiny </w:t>
      </w:r>
    </w:p>
    <w:p w14:paraId="092771BB" w14:textId="19B68C2E" w:rsidR="0097564F" w:rsidRPr="0097564F" w:rsidRDefault="0097564F" w:rsidP="00EF1FE1">
      <w:pPr>
        <w:pStyle w:val="Default"/>
        <w:numPr>
          <w:ilvl w:val="0"/>
          <w:numId w:val="21"/>
        </w:numPr>
        <w:spacing w:after="35"/>
      </w:pPr>
      <w:r w:rsidRPr="0097564F">
        <w:t xml:space="preserve">elektronické třídní knihy jednotlivých oddělení, </w:t>
      </w:r>
    </w:p>
    <w:p w14:paraId="4942C24A" w14:textId="0B2C843A" w:rsidR="0097564F" w:rsidRPr="0097564F" w:rsidRDefault="0097564F" w:rsidP="00EF1FE1">
      <w:pPr>
        <w:pStyle w:val="Default"/>
        <w:numPr>
          <w:ilvl w:val="0"/>
          <w:numId w:val="21"/>
        </w:numPr>
        <w:spacing w:after="35"/>
      </w:pPr>
      <w:r w:rsidRPr="0097564F">
        <w:t xml:space="preserve">celoroční plán činnosti, </w:t>
      </w:r>
    </w:p>
    <w:p w14:paraId="212462EE" w14:textId="45D94B6F" w:rsidR="0097564F" w:rsidRPr="0097564F" w:rsidRDefault="0097564F" w:rsidP="00EF1FE1">
      <w:pPr>
        <w:pStyle w:val="Default"/>
        <w:numPr>
          <w:ilvl w:val="0"/>
          <w:numId w:val="21"/>
        </w:numPr>
        <w:spacing w:after="35"/>
      </w:pPr>
      <w:r w:rsidRPr="0097564F">
        <w:t xml:space="preserve">roční hodnocení práce školní družiny jako podklad pro výroční zprávu školy, </w:t>
      </w:r>
    </w:p>
    <w:p w14:paraId="0BF41A55" w14:textId="3C2FBB2A" w:rsidR="0097564F" w:rsidRPr="0097564F" w:rsidRDefault="0097564F" w:rsidP="00EF1FE1">
      <w:pPr>
        <w:pStyle w:val="Default"/>
        <w:numPr>
          <w:ilvl w:val="0"/>
          <w:numId w:val="21"/>
        </w:numPr>
        <w:spacing w:after="35"/>
      </w:pPr>
      <w:r w:rsidRPr="0097564F">
        <w:t xml:space="preserve">vnitřní řád školní družiny, rozvrh činnosti, </w:t>
      </w:r>
    </w:p>
    <w:p w14:paraId="2EA2E880" w14:textId="1A0E2B68" w:rsidR="0097564F" w:rsidRPr="00435D40" w:rsidRDefault="0097564F" w:rsidP="008145AF">
      <w:pPr>
        <w:pStyle w:val="Default"/>
        <w:numPr>
          <w:ilvl w:val="0"/>
          <w:numId w:val="21"/>
        </w:numPr>
        <w:spacing w:after="240"/>
      </w:pPr>
      <w:r w:rsidRPr="0097564F">
        <w:t xml:space="preserve">elektronická knihu úrazů a záznamy o úrazech </w:t>
      </w:r>
      <w:r w:rsidR="008145AF">
        <w:t>žáků</w:t>
      </w:r>
      <w:r w:rsidR="00435D40">
        <w:t xml:space="preserve"> </w:t>
      </w:r>
      <w:r w:rsidR="00435D40">
        <w:rPr>
          <w:sz w:val="23"/>
          <w:szCs w:val="23"/>
        </w:rPr>
        <w:t>(je shodná s knihou úrazu školy)</w:t>
      </w:r>
    </w:p>
    <w:p w14:paraId="3ABE4420" w14:textId="77777777" w:rsidR="0097564F" w:rsidRPr="0097564F" w:rsidRDefault="0097564F" w:rsidP="0097564F">
      <w:pPr>
        <w:pStyle w:val="Default"/>
        <w:rPr>
          <w:sz w:val="28"/>
          <w:szCs w:val="28"/>
        </w:rPr>
      </w:pPr>
      <w:r w:rsidRPr="0097564F">
        <w:rPr>
          <w:rFonts w:ascii="Arial" w:hAnsi="Arial" w:cs="Arial"/>
          <w:b/>
          <w:bCs/>
          <w:sz w:val="28"/>
          <w:szCs w:val="28"/>
        </w:rPr>
        <w:t xml:space="preserve">4.ZAJIŠTĚNÍ BOZ A OCHRANA PŘED PATOLOGICKÝMI JEVY </w:t>
      </w:r>
    </w:p>
    <w:p w14:paraId="3048605C" w14:textId="77777777" w:rsidR="0097564F" w:rsidRPr="0097564F" w:rsidRDefault="0097564F" w:rsidP="0097564F">
      <w:pPr>
        <w:pStyle w:val="Default"/>
        <w:rPr>
          <w:rFonts w:ascii="Arial" w:hAnsi="Arial" w:cs="Arial"/>
          <w:sz w:val="32"/>
          <w:szCs w:val="32"/>
        </w:rPr>
      </w:pPr>
      <w:r w:rsidRPr="0097564F">
        <w:rPr>
          <w:rFonts w:ascii="Arial" w:hAnsi="Arial" w:cs="Arial"/>
          <w:b/>
          <w:bCs/>
          <w:i/>
          <w:iCs/>
          <w:sz w:val="32"/>
          <w:szCs w:val="32"/>
        </w:rPr>
        <w:t xml:space="preserve">4.1. Zajištění bezpečnosti a ochrany zdraví </w:t>
      </w:r>
    </w:p>
    <w:p w14:paraId="63A57001" w14:textId="15CC4489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V družině jsou vytvářeny takové podmínky, aby nedocházelo k ohrožení žáků v rámci jejich bezpečnosti a zdraví. Proto nemohou žáci v průběhu vzdělávání v družině konzumovat takové potraviny, které nesou označení: „není vhodné pro děti a mladistvé“. Jedná se např. o energetické nápoje apod. </w:t>
      </w:r>
    </w:p>
    <w:p w14:paraId="5CC6B43F" w14:textId="645A69B4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Žákům je zakázáno vpouštět do budovy školy nepovolané osoby. </w:t>
      </w:r>
    </w:p>
    <w:p w14:paraId="4DFDC594" w14:textId="7B96129A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Žáci jsou vždy na začátku školního roku seznámeni se způsobem chování tak, aby se předešlo ohrožování jejich bezpečnosti a zdraví. Dále jsou žáci před každou činností, která v sobě nese zvýšená rizika, poučeni příslušnou vychovatelkou. Tato poučení jsou zapisována do třídních knih. </w:t>
      </w:r>
    </w:p>
    <w:p w14:paraId="1B919FCD" w14:textId="176A62B9" w:rsidR="0097564F" w:rsidRPr="0097564F" w:rsidRDefault="0097564F" w:rsidP="00F935A2">
      <w:pPr>
        <w:pStyle w:val="Default"/>
        <w:numPr>
          <w:ilvl w:val="0"/>
          <w:numId w:val="24"/>
        </w:numPr>
      </w:pPr>
      <w:r w:rsidRPr="0097564F">
        <w:t>Poučení na začátku školního roku provádí vychovatelka příslušného oddělení, kter</w:t>
      </w:r>
      <w:r w:rsidR="00062896">
        <w:t>á</w:t>
      </w:r>
      <w:r w:rsidRPr="0097564F">
        <w:t xml:space="preserve"> žáky seznámí zejména: </w:t>
      </w:r>
    </w:p>
    <w:p w14:paraId="3CAC3791" w14:textId="12AE9BDD" w:rsidR="0097564F" w:rsidRPr="0097564F" w:rsidRDefault="0097564F" w:rsidP="00F935A2">
      <w:pPr>
        <w:pStyle w:val="Default"/>
        <w:numPr>
          <w:ilvl w:val="1"/>
          <w:numId w:val="24"/>
        </w:numPr>
        <w:spacing w:after="31"/>
      </w:pPr>
      <w:r w:rsidRPr="0097564F">
        <w:t xml:space="preserve">s vnitřním řádem družiny a provozním řádem školy </w:t>
      </w:r>
    </w:p>
    <w:p w14:paraId="35DC8314" w14:textId="7F7D4929" w:rsidR="0097564F" w:rsidRPr="0097564F" w:rsidRDefault="0097564F" w:rsidP="00F935A2">
      <w:pPr>
        <w:pStyle w:val="Default"/>
        <w:numPr>
          <w:ilvl w:val="1"/>
          <w:numId w:val="24"/>
        </w:numPr>
        <w:spacing w:after="31"/>
      </w:pPr>
      <w:r w:rsidRPr="0097564F">
        <w:t xml:space="preserve">se zásadami bezpečného chování ve třídě, na chodbách, schodištích, v šatnách, při příchodu i odchodu ze školy a na veřejných komunikacích </w:t>
      </w:r>
    </w:p>
    <w:p w14:paraId="679D6217" w14:textId="1D8AF90F" w:rsidR="0097564F" w:rsidRPr="0097564F" w:rsidRDefault="0097564F" w:rsidP="00F935A2">
      <w:pPr>
        <w:pStyle w:val="Default"/>
        <w:numPr>
          <w:ilvl w:val="1"/>
          <w:numId w:val="24"/>
        </w:numPr>
        <w:spacing w:after="31"/>
      </w:pPr>
      <w:r w:rsidRPr="0097564F">
        <w:t xml:space="preserve">se zákazem přinášet do školy věci, které nesouvisejí se vzděláváním v družině </w:t>
      </w:r>
    </w:p>
    <w:p w14:paraId="1BC905AB" w14:textId="778187B1" w:rsidR="0097564F" w:rsidRPr="0097564F" w:rsidRDefault="0097564F" w:rsidP="00F935A2">
      <w:pPr>
        <w:pStyle w:val="Default"/>
        <w:numPr>
          <w:ilvl w:val="1"/>
          <w:numId w:val="24"/>
        </w:numPr>
        <w:spacing w:after="31"/>
      </w:pPr>
      <w:r w:rsidRPr="0097564F">
        <w:t xml:space="preserve">s postupem při úrazech </w:t>
      </w:r>
    </w:p>
    <w:p w14:paraId="09EB2786" w14:textId="3F3F89F0" w:rsidR="0097564F" w:rsidRPr="0097564F" w:rsidRDefault="0097564F" w:rsidP="00F935A2">
      <w:pPr>
        <w:pStyle w:val="Default"/>
        <w:numPr>
          <w:ilvl w:val="1"/>
          <w:numId w:val="24"/>
        </w:numPr>
      </w:pPr>
      <w:r w:rsidRPr="0097564F">
        <w:t xml:space="preserve">s nebezpečím vzniku požáru a s postupem v případě požáru. </w:t>
      </w:r>
    </w:p>
    <w:p w14:paraId="1D57EE36" w14:textId="69FDBD86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>Vychovatelk</w:t>
      </w:r>
      <w:r w:rsidR="00BD6D40">
        <w:t>a</w:t>
      </w:r>
      <w:r w:rsidRPr="0097564F">
        <w:t xml:space="preserve"> seznámí žáky s pravidly bezpečného chování a upozorní je na možnost ohrožení života, zdraví či majetku a o chování v jednotlivých odděleních, v</w:t>
      </w:r>
      <w:r w:rsidR="000E46D4">
        <w:rPr>
          <w:lang w:val="en-US"/>
        </w:rPr>
        <w:t> </w:t>
      </w:r>
      <w:r w:rsidRPr="0097564F">
        <w:t xml:space="preserve">tělocvičnách, na školním dvoře, při vycházce a o chování v dalších prostorách využívaných družinou. </w:t>
      </w:r>
    </w:p>
    <w:p w14:paraId="515A5FBD" w14:textId="2AE96A4F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Každý úraz, poranění či nehodu, k níž dojde během </w:t>
      </w:r>
      <w:r w:rsidR="00A734C7">
        <w:t>činností v družině</w:t>
      </w:r>
      <w:r w:rsidRPr="0097564F">
        <w:t xml:space="preserve">, jsou žáci povinni hlásit ihned vychovatelce. </w:t>
      </w:r>
    </w:p>
    <w:p w14:paraId="7B7F63FF" w14:textId="44C86190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Žáci jsou povinni přezouvat se do vhodné domácí obuvi, dbát na hygienu zvlášť před jídlem a po použití WC. </w:t>
      </w:r>
    </w:p>
    <w:p w14:paraId="612C3136" w14:textId="53292DF2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lastRenderedPageBreak/>
        <w:t xml:space="preserve">Žáci se chovají při pobytu v družině a na akcích organizovaných družinou tak, aby neohrozili zdraví svoje ani svých spolužáků či jiných osob. </w:t>
      </w:r>
    </w:p>
    <w:p w14:paraId="7768BCF4" w14:textId="6DD48343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Žáci chodí slušně a čistě oblečeni a upraveni. </w:t>
      </w:r>
    </w:p>
    <w:p w14:paraId="0825E2C4" w14:textId="1369B212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Své oblečení a pouze věci potřebné k výuce ukládají v přidělených uzamykatelných skříňkách. Za uzamčení šatních skříněk odpovídají žáci, jimž byla skříňka svěřena. </w:t>
      </w:r>
    </w:p>
    <w:p w14:paraId="30793213" w14:textId="3C405B3A" w:rsidR="0097564F" w:rsidRPr="0097564F" w:rsidRDefault="0097564F" w:rsidP="00F935A2">
      <w:pPr>
        <w:pStyle w:val="Default"/>
        <w:numPr>
          <w:ilvl w:val="0"/>
          <w:numId w:val="24"/>
        </w:numPr>
        <w:spacing w:after="31"/>
      </w:pPr>
      <w:r w:rsidRPr="0097564F">
        <w:t xml:space="preserve">Žákům je zakázáno manipulovat s elektrickými spotřebiči, vypínači a elektrickým vedením. </w:t>
      </w:r>
    </w:p>
    <w:p w14:paraId="3B44685B" w14:textId="77777777" w:rsidR="0097564F" w:rsidRPr="0097564F" w:rsidRDefault="0097564F" w:rsidP="00471A72">
      <w:pPr>
        <w:widowControl/>
        <w:adjustRightInd w:val="0"/>
        <w:spacing w:before="240"/>
        <w:rPr>
          <w:rFonts w:ascii="Arial" w:eastAsiaTheme="minorHAnsi" w:hAnsi="Arial" w:cs="Arial"/>
          <w:color w:val="000000"/>
          <w:sz w:val="32"/>
          <w:szCs w:val="32"/>
          <w14:ligatures w14:val="standardContextual"/>
        </w:rPr>
      </w:pPr>
      <w:r w:rsidRPr="0097564F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  <w14:ligatures w14:val="standardContextual"/>
        </w:rPr>
        <w:t xml:space="preserve">4.2. Ochrana před sociálně patologickými jevy </w:t>
      </w:r>
    </w:p>
    <w:p w14:paraId="4A6431A4" w14:textId="68CEE370" w:rsidR="0097564F" w:rsidRPr="00471A72" w:rsidRDefault="0097564F" w:rsidP="00471A72">
      <w:pPr>
        <w:pStyle w:val="Odstavecseseznamem"/>
        <w:widowControl/>
        <w:numPr>
          <w:ilvl w:val="0"/>
          <w:numId w:val="2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Každý zaměstnanec nebo žák družiny, který zjistí, že dochází k projevům diskriminace, nepřátelství nebo násilí je povinen v rámci svých možností těmto jevům zabránit. O těchto událostech je povinností informovat vychovatelku nebo vedení školy. </w:t>
      </w:r>
    </w:p>
    <w:p w14:paraId="00D13E78" w14:textId="5B20FEDE" w:rsidR="0097564F" w:rsidRPr="00471A72" w:rsidRDefault="005317A1" w:rsidP="00471A72">
      <w:pPr>
        <w:pStyle w:val="Odstavecseseznamem"/>
        <w:widowControl/>
        <w:numPr>
          <w:ilvl w:val="0"/>
          <w:numId w:val="2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>
        <w:rPr>
          <w:rFonts w:eastAsiaTheme="minorHAnsi"/>
          <w:color w:val="000000"/>
          <w:sz w:val="24"/>
          <w:szCs w:val="24"/>
          <w14:ligatures w14:val="standardContextual"/>
        </w:rPr>
        <w:t>Vychovatelka</w:t>
      </w:r>
      <w:r w:rsidR="0097564F" w:rsidRPr="00471A72">
        <w:rPr>
          <w:rFonts w:eastAsiaTheme="minorHAnsi"/>
          <w:color w:val="000000"/>
          <w:sz w:val="24"/>
          <w:szCs w:val="24"/>
          <w14:ligatures w14:val="standardContextual"/>
        </w:rPr>
        <w:t>, průběžně sleduj</w:t>
      </w:r>
      <w:r w:rsidR="00734B89">
        <w:rPr>
          <w:rFonts w:eastAsiaTheme="minorHAnsi"/>
          <w:color w:val="000000"/>
          <w:sz w:val="24"/>
          <w:szCs w:val="24"/>
          <w14:ligatures w14:val="standardContextual"/>
        </w:rPr>
        <w:t>e</w:t>
      </w:r>
      <w:r w:rsidR="0097564F"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konkrétní podmínky a situaci ve škole z hlediska výskytu sociálně patologických jevů, uplatňuj</w:t>
      </w:r>
      <w:r w:rsidR="00734B89">
        <w:rPr>
          <w:rFonts w:eastAsiaTheme="minorHAnsi"/>
          <w:color w:val="000000"/>
          <w:sz w:val="24"/>
          <w:szCs w:val="24"/>
          <w14:ligatures w14:val="standardContextual"/>
        </w:rPr>
        <w:t>e</w:t>
      </w:r>
      <w:r w:rsidR="0097564F"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různé formy a metody umožňující včasné zachycení ohrožených žáků. </w:t>
      </w:r>
    </w:p>
    <w:p w14:paraId="7656258E" w14:textId="7D50047A" w:rsidR="0097564F" w:rsidRPr="00471A72" w:rsidRDefault="0097564F" w:rsidP="00471A72">
      <w:pPr>
        <w:pStyle w:val="Odstavecseseznamem"/>
        <w:widowControl/>
        <w:numPr>
          <w:ilvl w:val="0"/>
          <w:numId w:val="2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Žáci školy mají přísný zákaz nošení, držení, distribuce a zneužívání návykových látek v areálu školy. Porušení tohoto zákazu se bere jako hrubé porušení školního řádu. Ředitel školy využije všech možností daných mu příslušným zákonem, včetně možnosti dát podnět k zahájení trestního stíhání osob, které se na porušení tohoto zákazu podílely. Ředitel školy nebo jím pověřený pracovník bude informovat zákonné zástupce žáků, u nichž bylo zjištěno porušení tohoto zákazu, o zjištěních a zároveň je seznámí s možností odborné pomoci. </w:t>
      </w:r>
    </w:p>
    <w:p w14:paraId="61EBBFFB" w14:textId="01C8BEA0" w:rsidR="0097564F" w:rsidRPr="00471A72" w:rsidRDefault="0097564F" w:rsidP="00471A72">
      <w:pPr>
        <w:pStyle w:val="Odstavecseseznamem"/>
        <w:widowControl/>
        <w:numPr>
          <w:ilvl w:val="0"/>
          <w:numId w:val="2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Všichni žáci družiny se v budově školy i na akcích pořádaných družinou chovají tak, aby nedocházelo k ohrožování mravní výchovy ostatních spolužáků. </w:t>
      </w:r>
    </w:p>
    <w:p w14:paraId="2C30EE41" w14:textId="3E48E774" w:rsidR="0097564F" w:rsidRPr="00471A72" w:rsidRDefault="0097564F" w:rsidP="00471A72">
      <w:pPr>
        <w:pStyle w:val="Odstavecseseznamem"/>
        <w:widowControl/>
        <w:numPr>
          <w:ilvl w:val="0"/>
          <w:numId w:val="2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Projevy šikanování mezi žáky, tj. násilí, omezování osobní svobody, ponižování apod., kterých by se dopouštěli jednotliví žáci nebo skupiny žáků vůči jiným žákům nebo skupinám (zejména v situacích, kdy jsou takto postižení žáci mladší a slabší), jsou v prostorách školy a při akcích přísně zakázány a jsou považovány za hrubý přestupek proti vnitřnímu řádu družiny. Podle okolností ředitel školy uváží možnost dalšího postihu žáků, kteří tento zákaz přestoupí, a bude o svých zjištěních informovat jejich zákonné zástupce. </w:t>
      </w:r>
    </w:p>
    <w:p w14:paraId="6C3106EE" w14:textId="6CE79C79" w:rsidR="0097564F" w:rsidRPr="00471A72" w:rsidRDefault="0097564F" w:rsidP="00471A72">
      <w:pPr>
        <w:pStyle w:val="Odstavecseseznamem"/>
        <w:widowControl/>
        <w:numPr>
          <w:ilvl w:val="0"/>
          <w:numId w:val="2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>Vychovatelk</w:t>
      </w:r>
      <w:r w:rsidR="001E7D8F">
        <w:rPr>
          <w:rFonts w:eastAsiaTheme="minorHAnsi"/>
          <w:color w:val="000000"/>
          <w:sz w:val="24"/>
          <w:szCs w:val="24"/>
          <w14:ligatures w14:val="standardContextual"/>
        </w:rPr>
        <w:t>a</w:t>
      </w: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db</w:t>
      </w:r>
      <w:r w:rsidR="001E7D8F">
        <w:rPr>
          <w:rFonts w:eastAsiaTheme="minorHAnsi"/>
          <w:color w:val="000000"/>
          <w:sz w:val="24"/>
          <w:szCs w:val="24"/>
          <w14:ligatures w14:val="standardContextual"/>
        </w:rPr>
        <w:t>á</w:t>
      </w: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, aby etická a právní výchova, výchova ke zdravému životnímu stylu a preventivní výchova byla vyučována v souladu se vzdělávacím programem. </w:t>
      </w:r>
    </w:p>
    <w:p w14:paraId="2FE3D811" w14:textId="78D5883E" w:rsidR="0097564F" w:rsidRPr="00471A72" w:rsidRDefault="0097564F" w:rsidP="00471A72">
      <w:pPr>
        <w:pStyle w:val="Odstavecseseznamem"/>
        <w:widowControl/>
        <w:numPr>
          <w:ilvl w:val="0"/>
          <w:numId w:val="26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>Vychovatelk</w:t>
      </w:r>
      <w:r w:rsidR="001E7D8F">
        <w:rPr>
          <w:rFonts w:eastAsiaTheme="minorHAnsi"/>
          <w:color w:val="000000"/>
          <w:sz w:val="24"/>
          <w:szCs w:val="24"/>
          <w14:ligatures w14:val="standardContextual"/>
        </w:rPr>
        <w:t>a</w:t>
      </w: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j</w:t>
      </w:r>
      <w:r w:rsidR="001E7D8F">
        <w:rPr>
          <w:rFonts w:eastAsiaTheme="minorHAnsi"/>
          <w:color w:val="000000"/>
          <w:sz w:val="24"/>
          <w:szCs w:val="24"/>
          <w14:ligatures w14:val="standardContextual"/>
        </w:rPr>
        <w:t>e</w:t>
      </w: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povinn</w:t>
      </w:r>
      <w:r w:rsidR="001E7D8F">
        <w:rPr>
          <w:rFonts w:eastAsiaTheme="minorHAnsi"/>
          <w:color w:val="000000"/>
          <w:sz w:val="24"/>
          <w:szCs w:val="24"/>
          <w14:ligatures w14:val="standardContextual"/>
        </w:rPr>
        <w:t>a</w:t>
      </w: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v souladu s pracovním řádem vykonávat dohled nad žáky. </w:t>
      </w:r>
    </w:p>
    <w:p w14:paraId="52E4C48A" w14:textId="6CFB754F" w:rsidR="0097564F" w:rsidRPr="00471A72" w:rsidRDefault="0097564F" w:rsidP="00471A72">
      <w:pPr>
        <w:pStyle w:val="Odstavecseseznamem"/>
        <w:widowControl/>
        <w:numPr>
          <w:ilvl w:val="0"/>
          <w:numId w:val="26"/>
        </w:numPr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>Vychovatelk</w:t>
      </w:r>
      <w:r w:rsidR="001E7D8F">
        <w:rPr>
          <w:rFonts w:eastAsiaTheme="minorHAnsi"/>
          <w:color w:val="000000"/>
          <w:sz w:val="24"/>
          <w:szCs w:val="24"/>
          <w14:ligatures w14:val="standardContextual"/>
        </w:rPr>
        <w:t>a</w:t>
      </w: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m</w:t>
      </w:r>
      <w:r w:rsidR="001E7D8F">
        <w:rPr>
          <w:rFonts w:eastAsiaTheme="minorHAnsi"/>
          <w:color w:val="000000"/>
          <w:sz w:val="24"/>
          <w:szCs w:val="24"/>
          <w14:ligatures w14:val="standardContextual"/>
        </w:rPr>
        <w:t>á</w:t>
      </w:r>
      <w:r w:rsidRPr="00471A72">
        <w:rPr>
          <w:rFonts w:eastAsiaTheme="minorHAnsi"/>
          <w:color w:val="000000"/>
          <w:sz w:val="24"/>
          <w:szCs w:val="24"/>
          <w14:ligatures w14:val="standardContextual"/>
        </w:rPr>
        <w:t xml:space="preserve"> v případě podezření za účasti žáka právo zjistit, zda žák nepřechovává ve své uzamčené šatní skříňce omamné látky (alkohol, cigarety, drogy). </w:t>
      </w:r>
    </w:p>
    <w:p w14:paraId="2D54BD19" w14:textId="77777777" w:rsidR="0097564F" w:rsidRPr="0097564F" w:rsidRDefault="0097564F" w:rsidP="0097564F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26E72F31" w14:textId="77777777" w:rsidR="0097564F" w:rsidRPr="0097564F" w:rsidRDefault="0097564F" w:rsidP="0097564F">
      <w:pPr>
        <w:widowControl/>
        <w:adjustRightInd w:val="0"/>
        <w:rPr>
          <w:rFonts w:ascii="Arial" w:eastAsiaTheme="minorHAnsi" w:hAnsi="Arial" w:cs="Arial"/>
          <w:color w:val="000000"/>
          <w:sz w:val="28"/>
          <w:szCs w:val="28"/>
          <w14:ligatures w14:val="standardContextual"/>
        </w:rPr>
      </w:pPr>
      <w:r w:rsidRPr="0097564F">
        <w:rPr>
          <w:rFonts w:ascii="Arial" w:eastAsiaTheme="minorHAnsi" w:hAnsi="Arial" w:cs="Arial"/>
          <w:b/>
          <w:bCs/>
          <w:color w:val="000000"/>
          <w:sz w:val="28"/>
          <w:szCs w:val="28"/>
          <w14:ligatures w14:val="standardContextual"/>
        </w:rPr>
        <w:t xml:space="preserve">5.ZÁVĚREČNÁ USTANOVENÍ </w:t>
      </w:r>
    </w:p>
    <w:p w14:paraId="0E0A2CBE" w14:textId="36B59006" w:rsidR="0097564F" w:rsidRPr="005440A3" w:rsidRDefault="0097564F" w:rsidP="005440A3">
      <w:pPr>
        <w:pStyle w:val="Odstavecseseznamem"/>
        <w:widowControl/>
        <w:numPr>
          <w:ilvl w:val="0"/>
          <w:numId w:val="2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>O přerušení provozu družiny budou zákonní zástupci informování předem prostřednictvím Ed</w:t>
      </w:r>
      <w:r w:rsidR="005440A3">
        <w:rPr>
          <w:rFonts w:eastAsiaTheme="minorHAnsi"/>
          <w:color w:val="000000"/>
          <w:sz w:val="24"/>
          <w:szCs w:val="24"/>
          <w14:ligatures w14:val="standardContextual"/>
        </w:rPr>
        <w:t>ookitu</w:t>
      </w: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 xml:space="preserve">. </w:t>
      </w:r>
    </w:p>
    <w:p w14:paraId="37632281" w14:textId="0D98B3DA" w:rsidR="0097564F" w:rsidRPr="005440A3" w:rsidRDefault="0097564F" w:rsidP="005440A3">
      <w:pPr>
        <w:pStyle w:val="Odstavecseseznamem"/>
        <w:widowControl/>
        <w:numPr>
          <w:ilvl w:val="0"/>
          <w:numId w:val="2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 xml:space="preserve">Ředitel školy může provozní dobu družiny upravit podle místních podmínek. </w:t>
      </w:r>
    </w:p>
    <w:p w14:paraId="712F9284" w14:textId="23BBC9EC" w:rsidR="0097564F" w:rsidRPr="005440A3" w:rsidRDefault="0097564F" w:rsidP="005440A3">
      <w:pPr>
        <w:pStyle w:val="Odstavecseseznamem"/>
        <w:widowControl/>
        <w:numPr>
          <w:ilvl w:val="0"/>
          <w:numId w:val="28"/>
        </w:numPr>
        <w:adjustRightInd w:val="0"/>
        <w:spacing w:after="31"/>
        <w:rPr>
          <w:rFonts w:eastAsiaTheme="minorHAnsi"/>
          <w:color w:val="000000"/>
          <w:sz w:val="24"/>
          <w:szCs w:val="24"/>
          <w14:ligatures w14:val="standardContextual"/>
        </w:rPr>
      </w:pP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 xml:space="preserve">Kontrolou provádění ustanovení této směrnice je statutárním orgánem školy pověřena vychovatelka školní družiny. </w:t>
      </w:r>
    </w:p>
    <w:p w14:paraId="4914C21F" w14:textId="015B6389" w:rsidR="0097564F" w:rsidRPr="005440A3" w:rsidRDefault="0097564F" w:rsidP="005440A3">
      <w:pPr>
        <w:pStyle w:val="Odstavecseseznamem"/>
        <w:widowControl/>
        <w:numPr>
          <w:ilvl w:val="0"/>
          <w:numId w:val="28"/>
        </w:numPr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 xml:space="preserve">Řád nabývá účinnosti dnem </w:t>
      </w:r>
      <w:r w:rsidR="001A767C">
        <w:rPr>
          <w:rFonts w:eastAsiaTheme="minorHAnsi"/>
          <w:color w:val="000000"/>
          <w:sz w:val="24"/>
          <w:szCs w:val="24"/>
          <w14:ligatures w14:val="standardContextual"/>
        </w:rPr>
        <w:t>28</w:t>
      </w:r>
      <w:r w:rsidR="005440A3">
        <w:rPr>
          <w:rFonts w:eastAsiaTheme="minorHAnsi"/>
          <w:color w:val="000000"/>
          <w:sz w:val="24"/>
          <w:szCs w:val="24"/>
          <w14:ligatures w14:val="standardContextual"/>
        </w:rPr>
        <w:t>.</w:t>
      </w: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 xml:space="preserve"> </w:t>
      </w:r>
      <w:r w:rsidR="001A767C">
        <w:rPr>
          <w:rFonts w:eastAsiaTheme="minorHAnsi"/>
          <w:color w:val="000000"/>
          <w:sz w:val="24"/>
          <w:szCs w:val="24"/>
          <w14:ligatures w14:val="standardContextual"/>
        </w:rPr>
        <w:t>8</w:t>
      </w: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>. 202</w:t>
      </w:r>
      <w:r w:rsidR="005440A3">
        <w:rPr>
          <w:rFonts w:eastAsiaTheme="minorHAnsi"/>
          <w:color w:val="000000"/>
          <w:sz w:val="24"/>
          <w:szCs w:val="24"/>
          <w14:ligatures w14:val="standardContextual"/>
        </w:rPr>
        <w:t>4</w:t>
      </w:r>
      <w:r w:rsidRPr="005440A3">
        <w:rPr>
          <w:rFonts w:eastAsiaTheme="minorHAnsi"/>
          <w:color w:val="000000"/>
          <w:sz w:val="24"/>
          <w:szCs w:val="24"/>
          <w14:ligatures w14:val="standardContextual"/>
        </w:rPr>
        <w:t xml:space="preserve"> </w:t>
      </w:r>
    </w:p>
    <w:p w14:paraId="5BBD8ABF" w14:textId="1A94DF9F" w:rsidR="0097564F" w:rsidRPr="0097564F" w:rsidRDefault="0097564F" w:rsidP="0097564F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78F770EF" w14:textId="77777777" w:rsidR="0097564F" w:rsidRDefault="0097564F">
      <w:pPr>
        <w:rPr>
          <w:sz w:val="24"/>
          <w:szCs w:val="24"/>
        </w:rPr>
      </w:pPr>
    </w:p>
    <w:p w14:paraId="4F3024C3" w14:textId="77777777" w:rsidR="00277A87" w:rsidRDefault="00277A87">
      <w:pPr>
        <w:rPr>
          <w:sz w:val="24"/>
          <w:szCs w:val="24"/>
        </w:rPr>
      </w:pPr>
    </w:p>
    <w:p w14:paraId="4C0B6C6B" w14:textId="77777777" w:rsidR="00277A87" w:rsidRDefault="00277A87">
      <w:pPr>
        <w:rPr>
          <w:sz w:val="24"/>
          <w:szCs w:val="24"/>
        </w:rPr>
      </w:pPr>
    </w:p>
    <w:p w14:paraId="73B29722" w14:textId="77777777" w:rsidR="00277A87" w:rsidRDefault="00277A87">
      <w:pPr>
        <w:rPr>
          <w:sz w:val="24"/>
          <w:szCs w:val="24"/>
        </w:rPr>
      </w:pPr>
    </w:p>
    <w:p w14:paraId="5D573BB5" w14:textId="22F20102" w:rsidR="00277A87" w:rsidRPr="00AF4246" w:rsidRDefault="00277A87" w:rsidP="00277A8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F4246">
        <w:rPr>
          <w:b/>
          <w:bCs/>
          <w:color w:val="auto"/>
          <w:sz w:val="28"/>
          <w:szCs w:val="28"/>
        </w:rPr>
        <w:lastRenderedPageBreak/>
        <w:t>Výše poplatku za školní družinu od 1.9.202</w:t>
      </w:r>
      <w:r w:rsidR="004C7337" w:rsidRPr="00AF4246">
        <w:rPr>
          <w:b/>
          <w:bCs/>
          <w:color w:val="auto"/>
          <w:sz w:val="28"/>
          <w:szCs w:val="28"/>
        </w:rPr>
        <w:t>3</w:t>
      </w:r>
    </w:p>
    <w:p w14:paraId="4EDFBDEB" w14:textId="77777777" w:rsidR="00277A87" w:rsidRDefault="00277A87" w:rsidP="00277A87">
      <w:pPr>
        <w:pStyle w:val="Default"/>
      </w:pPr>
    </w:p>
    <w:p w14:paraId="769A7EFE" w14:textId="5FA16D02" w:rsidR="00277A87" w:rsidRPr="00277A87" w:rsidRDefault="00277A87" w:rsidP="00277A87">
      <w:pPr>
        <w:pStyle w:val="Default"/>
      </w:pPr>
      <w:r w:rsidRPr="00277A87">
        <w:t xml:space="preserve">V souladu s vyhláškou 74/2005 Sb. stanovuji výši úplaty za zájmové vzdělávání ve školní družině </w:t>
      </w:r>
    </w:p>
    <w:p w14:paraId="2006DA39" w14:textId="58B833DA" w:rsidR="00277A87" w:rsidRPr="00277A87" w:rsidRDefault="00277A87" w:rsidP="00074922">
      <w:pPr>
        <w:pStyle w:val="Default"/>
        <w:jc w:val="center"/>
        <w:rPr>
          <w:color w:val="2E2E2E"/>
        </w:rPr>
      </w:pPr>
      <w:r w:rsidRPr="00277A87">
        <w:rPr>
          <w:b/>
          <w:bCs/>
          <w:color w:val="2E2E2E"/>
        </w:rPr>
        <w:t xml:space="preserve">na </w:t>
      </w:r>
      <w:r w:rsidR="007C0029">
        <w:rPr>
          <w:b/>
          <w:bCs/>
          <w:color w:val="2E2E2E"/>
        </w:rPr>
        <w:t>150</w:t>
      </w:r>
      <w:r w:rsidRPr="00277A87">
        <w:rPr>
          <w:b/>
          <w:bCs/>
          <w:color w:val="2E2E2E"/>
        </w:rPr>
        <w:t>,-Kč za 1 kalendářní měsíc</w:t>
      </w:r>
      <w:r w:rsidRPr="00277A87">
        <w:rPr>
          <w:color w:val="2E2E2E"/>
        </w:rPr>
        <w:t>.</w:t>
      </w:r>
    </w:p>
    <w:p w14:paraId="7FC932A8" w14:textId="77777777" w:rsidR="00C027AA" w:rsidRDefault="00C027AA" w:rsidP="00277A87">
      <w:pPr>
        <w:pStyle w:val="Default"/>
        <w:rPr>
          <w:color w:val="2E2E2E"/>
        </w:rPr>
      </w:pPr>
    </w:p>
    <w:p w14:paraId="41EE919A" w14:textId="5E47B3CA" w:rsidR="00277A87" w:rsidRDefault="00EB2666" w:rsidP="00277A87">
      <w:pPr>
        <w:pStyle w:val="Default"/>
        <w:rPr>
          <w:color w:val="2E2E2E"/>
        </w:rPr>
      </w:pPr>
      <w:r>
        <w:rPr>
          <w:color w:val="2E2E2E"/>
        </w:rPr>
        <w:t>Ú</w:t>
      </w:r>
      <w:r w:rsidR="00277A87" w:rsidRPr="00277A87">
        <w:rPr>
          <w:color w:val="2E2E2E"/>
        </w:rPr>
        <w:t xml:space="preserve">plata je splatná </w:t>
      </w:r>
      <w:r>
        <w:rPr>
          <w:color w:val="2E2E2E"/>
        </w:rPr>
        <w:t>nejpozději do konce školního roku</w:t>
      </w:r>
      <w:r w:rsidR="003A0F0A">
        <w:rPr>
          <w:color w:val="2E2E2E"/>
        </w:rPr>
        <w:t xml:space="preserve">. </w:t>
      </w:r>
      <w:r w:rsidR="00A76A85">
        <w:rPr>
          <w:color w:val="2E2E2E"/>
        </w:rPr>
        <w:t xml:space="preserve">Rodiče si mohou zvolit </w:t>
      </w:r>
      <w:r w:rsidR="001B0ED5">
        <w:rPr>
          <w:color w:val="2E2E2E"/>
        </w:rPr>
        <w:t>frekvenci plateb</w:t>
      </w:r>
      <w:r w:rsidR="00D82245">
        <w:rPr>
          <w:color w:val="2E2E2E"/>
        </w:rPr>
        <w:t xml:space="preserve"> měsíční, pololetní nebo roční. Škola přijímá platby primárně bezhotovostně, kdy je každému žáku přidělen variabilní symbol.</w:t>
      </w:r>
      <w:r w:rsidR="00B07BBA">
        <w:rPr>
          <w:color w:val="2E2E2E"/>
        </w:rPr>
        <w:t xml:space="preserve"> Ve výjimečných případech je možné přijmout hotovostní platbu u ředitelky školy.</w:t>
      </w:r>
    </w:p>
    <w:p w14:paraId="715F9A06" w14:textId="77777777" w:rsidR="00884340" w:rsidRDefault="00884340" w:rsidP="00277A87">
      <w:pPr>
        <w:pStyle w:val="Default"/>
        <w:rPr>
          <w:color w:val="2E2E2E"/>
        </w:rPr>
      </w:pPr>
    </w:p>
    <w:p w14:paraId="7C113050" w14:textId="1F13505A" w:rsidR="00884340" w:rsidRPr="00277A87" w:rsidRDefault="00D26F5A" w:rsidP="00277A87">
      <w:pPr>
        <w:pStyle w:val="Default"/>
        <w:rPr>
          <w:color w:val="2E2E2E"/>
        </w:rPr>
      </w:pPr>
      <w:r>
        <w:rPr>
          <w:color w:val="2E2E2E"/>
        </w:rPr>
        <w:t xml:space="preserve">Úplatu je možné </w:t>
      </w:r>
      <w:r w:rsidR="00D0353E">
        <w:rPr>
          <w:color w:val="2E2E2E"/>
        </w:rPr>
        <w:t xml:space="preserve">poměrně </w:t>
      </w:r>
      <w:r>
        <w:rPr>
          <w:color w:val="2E2E2E"/>
        </w:rPr>
        <w:t>snížit i v případě náhlého přerušení provozu na více než 5 dní</w:t>
      </w:r>
      <w:r w:rsidR="00D0353E">
        <w:rPr>
          <w:color w:val="2E2E2E"/>
        </w:rPr>
        <w:t xml:space="preserve"> z organizačních důvodů.</w:t>
      </w:r>
      <w:r w:rsidR="00C47FF8">
        <w:rPr>
          <w:color w:val="2E2E2E"/>
        </w:rPr>
        <w:t xml:space="preserve"> V takovém případě ředitelka tuto skutečnost oznámí zákonným zástupcům přes systém Edookit.</w:t>
      </w:r>
    </w:p>
    <w:p w14:paraId="74BAE482" w14:textId="77777777" w:rsidR="00277A87" w:rsidRPr="00277A87" w:rsidRDefault="00277A87" w:rsidP="00277A87">
      <w:pPr>
        <w:pStyle w:val="Default"/>
        <w:rPr>
          <w:color w:val="2E2E2E"/>
        </w:rPr>
      </w:pPr>
    </w:p>
    <w:p w14:paraId="40DD4EAE" w14:textId="77777777" w:rsidR="00277A87" w:rsidRPr="00277A87" w:rsidRDefault="00277A87" w:rsidP="00277A87">
      <w:pPr>
        <w:pStyle w:val="Default"/>
      </w:pPr>
      <w:r w:rsidRPr="00277A87">
        <w:t xml:space="preserve">Výši úplaty může ředitelka snížit nebo od úplaty osvobodit, jestliže </w:t>
      </w:r>
    </w:p>
    <w:p w14:paraId="05204201" w14:textId="10D1202B" w:rsidR="00277A87" w:rsidRPr="00277A87" w:rsidRDefault="00277A87" w:rsidP="00C027AA">
      <w:pPr>
        <w:pStyle w:val="Default"/>
        <w:numPr>
          <w:ilvl w:val="0"/>
          <w:numId w:val="30"/>
        </w:numPr>
        <w:spacing w:after="24"/>
      </w:pPr>
      <w:r w:rsidRPr="00277A87">
        <w:t xml:space="preserve">účastník nebo jeho zákonný zástupce je příjemcem opakujících se dávek pomoci v hmotné nouzi podle zákona o pomoci v hmotné nouzi, </w:t>
      </w:r>
    </w:p>
    <w:p w14:paraId="4190DD35" w14:textId="6E6295EA" w:rsidR="00277A87" w:rsidRPr="00277A87" w:rsidRDefault="00277A87" w:rsidP="00C027AA">
      <w:pPr>
        <w:pStyle w:val="Default"/>
        <w:numPr>
          <w:ilvl w:val="0"/>
          <w:numId w:val="30"/>
        </w:numPr>
        <w:spacing w:after="24"/>
      </w:pPr>
      <w:r w:rsidRPr="00277A87">
        <w:t xml:space="preserve">účastníkovi nebo jeho zákonnému zástupci náleží zvýšení příspěvku na péči podle zákona o sociálních službách, nebo </w:t>
      </w:r>
    </w:p>
    <w:p w14:paraId="6D83009C" w14:textId="3F092E72" w:rsidR="00277A87" w:rsidRPr="00277A87" w:rsidRDefault="00277A87" w:rsidP="00C027AA">
      <w:pPr>
        <w:pStyle w:val="Default"/>
        <w:numPr>
          <w:ilvl w:val="0"/>
          <w:numId w:val="30"/>
        </w:numPr>
      </w:pPr>
      <w:r w:rsidRPr="00277A87">
        <w:t xml:space="preserve">účastník svěřený do pěstounské péče má nárok na příspěvek na úhradu potřeb dítěte podle zákona o státní sociální podpoře a tuto skutečnost prokáže řediteli. </w:t>
      </w:r>
    </w:p>
    <w:p w14:paraId="55BB5004" w14:textId="77777777" w:rsidR="00277A87" w:rsidRPr="00277A87" w:rsidRDefault="00277A87" w:rsidP="00277A87">
      <w:pPr>
        <w:pStyle w:val="Default"/>
      </w:pPr>
    </w:p>
    <w:p w14:paraId="01C5212F" w14:textId="77777777" w:rsidR="00277A87" w:rsidRPr="00277A87" w:rsidRDefault="00277A87" w:rsidP="00277A87">
      <w:pPr>
        <w:pStyle w:val="Default"/>
        <w:rPr>
          <w:color w:val="2E2E2E"/>
        </w:rPr>
      </w:pPr>
    </w:p>
    <w:p w14:paraId="0296C48C" w14:textId="595BB146" w:rsidR="00277A87" w:rsidRPr="00277A87" w:rsidRDefault="00277A87" w:rsidP="00277A87">
      <w:pPr>
        <w:pStyle w:val="Default"/>
        <w:rPr>
          <w:color w:val="2E2E2E"/>
        </w:rPr>
      </w:pPr>
      <w:r w:rsidRPr="00277A87">
        <w:rPr>
          <w:b/>
          <w:bCs/>
          <w:color w:val="2E2E2E"/>
        </w:rPr>
        <w:t xml:space="preserve">Vrácení platby </w:t>
      </w:r>
      <w:r w:rsidRPr="00277A87">
        <w:rPr>
          <w:color w:val="2E2E2E"/>
        </w:rPr>
        <w:t xml:space="preserve">- vrácení uhrazené úplaty se provádí pouze v případě, že žák bude zákonným zástupcem </w:t>
      </w:r>
      <w:r w:rsidRPr="00277A87">
        <w:rPr>
          <w:b/>
          <w:bCs/>
          <w:color w:val="2E2E2E"/>
        </w:rPr>
        <w:t xml:space="preserve">před počátkem dalšího měsíce </w:t>
      </w:r>
      <w:r w:rsidR="00E45EE6">
        <w:rPr>
          <w:b/>
          <w:bCs/>
          <w:color w:val="2E2E2E"/>
        </w:rPr>
        <w:t xml:space="preserve">řádně </w:t>
      </w:r>
      <w:r w:rsidRPr="00277A87">
        <w:rPr>
          <w:b/>
          <w:bCs/>
          <w:color w:val="2E2E2E"/>
        </w:rPr>
        <w:t xml:space="preserve">odhlášen z docházky do ŠD </w:t>
      </w:r>
      <w:r w:rsidRPr="00277A87">
        <w:rPr>
          <w:color w:val="2E2E2E"/>
        </w:rPr>
        <w:t xml:space="preserve">- úplata bude vrácena na účet odesílatele - na vrácení úplaty není nárok za započatý měsíc, během kterého žák přestal docházet do ŠD </w:t>
      </w:r>
    </w:p>
    <w:p w14:paraId="219422AA" w14:textId="77777777" w:rsidR="00E45EE6" w:rsidRDefault="00E45EE6" w:rsidP="00277A87">
      <w:pPr>
        <w:pStyle w:val="Default"/>
        <w:rPr>
          <w:color w:val="2E2E2E"/>
        </w:rPr>
      </w:pPr>
    </w:p>
    <w:p w14:paraId="6A3F29A0" w14:textId="77777777" w:rsidR="00160301" w:rsidRDefault="00160301" w:rsidP="00277A87">
      <w:pPr>
        <w:pStyle w:val="Default"/>
        <w:rPr>
          <w:color w:val="2E2E2E"/>
        </w:rPr>
      </w:pPr>
    </w:p>
    <w:p w14:paraId="15DCE995" w14:textId="77777777" w:rsidR="00160301" w:rsidRDefault="00160301" w:rsidP="00277A87">
      <w:pPr>
        <w:pStyle w:val="Default"/>
        <w:rPr>
          <w:color w:val="2E2E2E"/>
        </w:rPr>
      </w:pPr>
    </w:p>
    <w:p w14:paraId="44B59897" w14:textId="0A11319E" w:rsidR="00160301" w:rsidRDefault="00AF4246" w:rsidP="00277A87">
      <w:pPr>
        <w:pStyle w:val="Default"/>
        <w:rPr>
          <w:color w:val="2E2E2E"/>
        </w:rPr>
      </w:pPr>
      <w:r>
        <w:rPr>
          <w:color w:val="2E2E2E"/>
        </w:rPr>
        <w:t xml:space="preserve">Dne </w:t>
      </w:r>
      <w:r w:rsidR="007847C4">
        <w:rPr>
          <w:color w:val="2E2E2E"/>
        </w:rPr>
        <w:t>2</w:t>
      </w:r>
      <w:r w:rsidR="00023C0B">
        <w:rPr>
          <w:color w:val="2E2E2E"/>
        </w:rPr>
        <w:t>8</w:t>
      </w:r>
      <w:r w:rsidR="007847C4">
        <w:rPr>
          <w:color w:val="2E2E2E"/>
        </w:rPr>
        <w:t>.</w:t>
      </w:r>
      <w:r w:rsidR="00023C0B">
        <w:rPr>
          <w:color w:val="2E2E2E"/>
        </w:rPr>
        <w:t>8</w:t>
      </w:r>
      <w:r w:rsidR="007847C4">
        <w:rPr>
          <w:color w:val="2E2E2E"/>
        </w:rPr>
        <w:t>.202</w:t>
      </w:r>
      <w:r w:rsidR="00023C0B">
        <w:rPr>
          <w:color w:val="2E2E2E"/>
        </w:rPr>
        <w:t>4</w:t>
      </w:r>
    </w:p>
    <w:p w14:paraId="2820FAC2" w14:textId="77777777" w:rsidR="00160301" w:rsidRDefault="00160301" w:rsidP="00277A87">
      <w:pPr>
        <w:pStyle w:val="Default"/>
        <w:rPr>
          <w:color w:val="2E2E2E"/>
        </w:rPr>
      </w:pPr>
    </w:p>
    <w:p w14:paraId="1125AE5F" w14:textId="77777777" w:rsidR="00160301" w:rsidRDefault="00160301" w:rsidP="00277A87">
      <w:pPr>
        <w:pStyle w:val="Default"/>
        <w:rPr>
          <w:color w:val="2E2E2E"/>
        </w:rPr>
      </w:pPr>
    </w:p>
    <w:p w14:paraId="0D788CF9" w14:textId="77777777" w:rsidR="00160301" w:rsidRDefault="00160301" w:rsidP="00277A87">
      <w:pPr>
        <w:pStyle w:val="Default"/>
        <w:rPr>
          <w:color w:val="2E2E2E"/>
        </w:rPr>
      </w:pPr>
    </w:p>
    <w:p w14:paraId="719B90CD" w14:textId="77777777" w:rsidR="00160301" w:rsidRDefault="00160301" w:rsidP="00277A87">
      <w:pPr>
        <w:pStyle w:val="Default"/>
        <w:rPr>
          <w:color w:val="2E2E2E"/>
        </w:rPr>
      </w:pPr>
    </w:p>
    <w:p w14:paraId="72A773C8" w14:textId="77777777" w:rsidR="00160301" w:rsidRDefault="00160301" w:rsidP="00277A87">
      <w:pPr>
        <w:pStyle w:val="Default"/>
        <w:rPr>
          <w:color w:val="2E2E2E"/>
        </w:rPr>
      </w:pPr>
    </w:p>
    <w:p w14:paraId="6CFED260" w14:textId="5240F8C3" w:rsidR="00277A87" w:rsidRPr="00277A87" w:rsidRDefault="00277A87" w:rsidP="00160301">
      <w:pPr>
        <w:pStyle w:val="Default"/>
        <w:ind w:left="5664"/>
        <w:rPr>
          <w:color w:val="2E2E2E"/>
        </w:rPr>
      </w:pPr>
      <w:r w:rsidRPr="00277A87">
        <w:rPr>
          <w:color w:val="2E2E2E"/>
        </w:rPr>
        <w:t xml:space="preserve">Mgr. </w:t>
      </w:r>
      <w:r w:rsidR="00E45EE6">
        <w:rPr>
          <w:color w:val="2E2E2E"/>
        </w:rPr>
        <w:t>Šárka Povolná</w:t>
      </w:r>
      <w:r w:rsidRPr="00277A87">
        <w:rPr>
          <w:color w:val="2E2E2E"/>
        </w:rPr>
        <w:t xml:space="preserve"> </w:t>
      </w:r>
    </w:p>
    <w:p w14:paraId="7A3D5D3A" w14:textId="2C1C0D97" w:rsidR="00277A87" w:rsidRPr="00277A87" w:rsidRDefault="0071224C" w:rsidP="00160301">
      <w:pPr>
        <w:ind w:left="5664"/>
        <w:rPr>
          <w:sz w:val="28"/>
          <w:szCs w:val="28"/>
        </w:rPr>
      </w:pPr>
      <w:r>
        <w:rPr>
          <w:color w:val="2E2E2E"/>
          <w:sz w:val="24"/>
          <w:szCs w:val="24"/>
        </w:rPr>
        <w:t xml:space="preserve">   </w:t>
      </w:r>
      <w:r w:rsidR="00277A87" w:rsidRPr="00277A87">
        <w:rPr>
          <w:color w:val="2E2E2E"/>
          <w:sz w:val="24"/>
          <w:szCs w:val="24"/>
        </w:rPr>
        <w:t>ředitelka školy</w:t>
      </w:r>
    </w:p>
    <w:sectPr w:rsidR="00277A87" w:rsidRPr="0027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38F2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59E2"/>
    <w:multiLevelType w:val="hybridMultilevel"/>
    <w:tmpl w:val="F580B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343D"/>
    <w:multiLevelType w:val="hybridMultilevel"/>
    <w:tmpl w:val="DA22C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1F8F"/>
    <w:multiLevelType w:val="hybridMultilevel"/>
    <w:tmpl w:val="11E4D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3648"/>
    <w:multiLevelType w:val="hybridMultilevel"/>
    <w:tmpl w:val="D1CE5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7DB0"/>
    <w:multiLevelType w:val="hybridMultilevel"/>
    <w:tmpl w:val="6002B8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7662"/>
    <w:multiLevelType w:val="hybridMultilevel"/>
    <w:tmpl w:val="BBDC8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0001"/>
    <w:multiLevelType w:val="hybridMultilevel"/>
    <w:tmpl w:val="CB284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335"/>
    <w:multiLevelType w:val="hybridMultilevel"/>
    <w:tmpl w:val="456E05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D6648"/>
    <w:multiLevelType w:val="hybridMultilevel"/>
    <w:tmpl w:val="6ECAC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F690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6E9A"/>
    <w:multiLevelType w:val="hybridMultilevel"/>
    <w:tmpl w:val="7CB0E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7304C"/>
    <w:multiLevelType w:val="hybridMultilevel"/>
    <w:tmpl w:val="2CF4D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56CC"/>
    <w:multiLevelType w:val="hybridMultilevel"/>
    <w:tmpl w:val="27D80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528F"/>
    <w:multiLevelType w:val="hybridMultilevel"/>
    <w:tmpl w:val="FD368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6B3F"/>
    <w:multiLevelType w:val="hybridMultilevel"/>
    <w:tmpl w:val="68620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67B35"/>
    <w:multiLevelType w:val="hybridMultilevel"/>
    <w:tmpl w:val="CD1A1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085B"/>
    <w:multiLevelType w:val="hybridMultilevel"/>
    <w:tmpl w:val="76C61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30CD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B21AC"/>
    <w:multiLevelType w:val="hybridMultilevel"/>
    <w:tmpl w:val="E0B6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00667"/>
    <w:multiLevelType w:val="hybridMultilevel"/>
    <w:tmpl w:val="BB402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6EE6"/>
    <w:multiLevelType w:val="hybridMultilevel"/>
    <w:tmpl w:val="9B4E6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46E3E"/>
    <w:multiLevelType w:val="hybridMultilevel"/>
    <w:tmpl w:val="56323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C3180"/>
    <w:multiLevelType w:val="hybridMultilevel"/>
    <w:tmpl w:val="74C2A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C0788"/>
    <w:multiLevelType w:val="hybridMultilevel"/>
    <w:tmpl w:val="3B1E4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20B63"/>
    <w:multiLevelType w:val="hybridMultilevel"/>
    <w:tmpl w:val="B10EE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D4B01"/>
    <w:multiLevelType w:val="hybridMultilevel"/>
    <w:tmpl w:val="3718F4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47F82"/>
    <w:multiLevelType w:val="hybridMultilevel"/>
    <w:tmpl w:val="75F01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D591F"/>
    <w:multiLevelType w:val="hybridMultilevel"/>
    <w:tmpl w:val="A1B630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D5821"/>
    <w:multiLevelType w:val="hybridMultilevel"/>
    <w:tmpl w:val="4B289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1E6"/>
    <w:multiLevelType w:val="hybridMultilevel"/>
    <w:tmpl w:val="B10C9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51D9F"/>
    <w:multiLevelType w:val="hybridMultilevel"/>
    <w:tmpl w:val="7D720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0394">
    <w:abstractNumId w:val="1"/>
  </w:num>
  <w:num w:numId="2" w16cid:durableId="517427436">
    <w:abstractNumId w:val="14"/>
  </w:num>
  <w:num w:numId="3" w16cid:durableId="1754087691">
    <w:abstractNumId w:val="28"/>
  </w:num>
  <w:num w:numId="4" w16cid:durableId="2146769800">
    <w:abstractNumId w:val="17"/>
  </w:num>
  <w:num w:numId="5" w16cid:durableId="255332531">
    <w:abstractNumId w:val="18"/>
  </w:num>
  <w:num w:numId="6" w16cid:durableId="29645787">
    <w:abstractNumId w:val="16"/>
  </w:num>
  <w:num w:numId="7" w16cid:durableId="1455515894">
    <w:abstractNumId w:val="26"/>
  </w:num>
  <w:num w:numId="8" w16cid:durableId="1548878251">
    <w:abstractNumId w:val="20"/>
  </w:num>
  <w:num w:numId="9" w16cid:durableId="1109815123">
    <w:abstractNumId w:val="5"/>
  </w:num>
  <w:num w:numId="10" w16cid:durableId="1329211956">
    <w:abstractNumId w:val="10"/>
  </w:num>
  <w:num w:numId="11" w16cid:durableId="98642263">
    <w:abstractNumId w:val="13"/>
  </w:num>
  <w:num w:numId="12" w16cid:durableId="1905096089">
    <w:abstractNumId w:val="29"/>
  </w:num>
  <w:num w:numId="13" w16cid:durableId="124011563">
    <w:abstractNumId w:val="27"/>
  </w:num>
  <w:num w:numId="14" w16cid:durableId="861472964">
    <w:abstractNumId w:val="8"/>
  </w:num>
  <w:num w:numId="15" w16cid:durableId="825974619">
    <w:abstractNumId w:val="21"/>
  </w:num>
  <w:num w:numId="16" w16cid:durableId="1173493733">
    <w:abstractNumId w:val="15"/>
  </w:num>
  <w:num w:numId="17" w16cid:durableId="2058313463">
    <w:abstractNumId w:val="19"/>
  </w:num>
  <w:num w:numId="18" w16cid:durableId="75249989">
    <w:abstractNumId w:val="12"/>
  </w:num>
  <w:num w:numId="19" w16cid:durableId="206112461">
    <w:abstractNumId w:val="25"/>
  </w:num>
  <w:num w:numId="20" w16cid:durableId="1506087046">
    <w:abstractNumId w:val="6"/>
  </w:num>
  <w:num w:numId="21" w16cid:durableId="536428520">
    <w:abstractNumId w:val="3"/>
  </w:num>
  <w:num w:numId="22" w16cid:durableId="1843156964">
    <w:abstractNumId w:val="0"/>
  </w:num>
  <w:num w:numId="23" w16cid:durableId="1172255629">
    <w:abstractNumId w:val="22"/>
  </w:num>
  <w:num w:numId="24" w16cid:durableId="1598562400">
    <w:abstractNumId w:val="9"/>
  </w:num>
  <w:num w:numId="25" w16cid:durableId="2064938876">
    <w:abstractNumId w:val="11"/>
  </w:num>
  <w:num w:numId="26" w16cid:durableId="1588078149">
    <w:abstractNumId w:val="23"/>
  </w:num>
  <w:num w:numId="27" w16cid:durableId="840701146">
    <w:abstractNumId w:val="7"/>
  </w:num>
  <w:num w:numId="28" w16cid:durableId="2117944683">
    <w:abstractNumId w:val="4"/>
  </w:num>
  <w:num w:numId="29" w16cid:durableId="592372">
    <w:abstractNumId w:val="24"/>
  </w:num>
  <w:num w:numId="30" w16cid:durableId="158564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4F"/>
    <w:rsid w:val="00023C0B"/>
    <w:rsid w:val="0005224F"/>
    <w:rsid w:val="00062896"/>
    <w:rsid w:val="00074922"/>
    <w:rsid w:val="00095626"/>
    <w:rsid w:val="000C5A3F"/>
    <w:rsid w:val="000E46D4"/>
    <w:rsid w:val="000F4DC7"/>
    <w:rsid w:val="000F59EA"/>
    <w:rsid w:val="00160301"/>
    <w:rsid w:val="001764E8"/>
    <w:rsid w:val="001A767C"/>
    <w:rsid w:val="001B0ED5"/>
    <w:rsid w:val="001E7D8F"/>
    <w:rsid w:val="00223F1C"/>
    <w:rsid w:val="00277A87"/>
    <w:rsid w:val="003A0F0A"/>
    <w:rsid w:val="003D504D"/>
    <w:rsid w:val="003F1C3F"/>
    <w:rsid w:val="00435D40"/>
    <w:rsid w:val="00471A72"/>
    <w:rsid w:val="004B063A"/>
    <w:rsid w:val="004C2F06"/>
    <w:rsid w:val="004C7337"/>
    <w:rsid w:val="004D252A"/>
    <w:rsid w:val="00522CE7"/>
    <w:rsid w:val="005317A1"/>
    <w:rsid w:val="005440A3"/>
    <w:rsid w:val="00560781"/>
    <w:rsid w:val="005C3D03"/>
    <w:rsid w:val="005C6AE7"/>
    <w:rsid w:val="00617AB7"/>
    <w:rsid w:val="00640EDE"/>
    <w:rsid w:val="00642ECE"/>
    <w:rsid w:val="006D2552"/>
    <w:rsid w:val="0071224C"/>
    <w:rsid w:val="00734B89"/>
    <w:rsid w:val="00737641"/>
    <w:rsid w:val="00762C99"/>
    <w:rsid w:val="007847C4"/>
    <w:rsid w:val="007A2971"/>
    <w:rsid w:val="007C0029"/>
    <w:rsid w:val="007D0059"/>
    <w:rsid w:val="007F1086"/>
    <w:rsid w:val="008145AF"/>
    <w:rsid w:val="00884340"/>
    <w:rsid w:val="008B353B"/>
    <w:rsid w:val="009534DE"/>
    <w:rsid w:val="0097564F"/>
    <w:rsid w:val="009B36C9"/>
    <w:rsid w:val="009D1A81"/>
    <w:rsid w:val="00A15C8F"/>
    <w:rsid w:val="00A60ED5"/>
    <w:rsid w:val="00A734C7"/>
    <w:rsid w:val="00A76A85"/>
    <w:rsid w:val="00AA21AE"/>
    <w:rsid w:val="00AB5EDD"/>
    <w:rsid w:val="00AC1381"/>
    <w:rsid w:val="00AF4246"/>
    <w:rsid w:val="00B07BBA"/>
    <w:rsid w:val="00B173C9"/>
    <w:rsid w:val="00B2763E"/>
    <w:rsid w:val="00B30D86"/>
    <w:rsid w:val="00B95172"/>
    <w:rsid w:val="00BC1509"/>
    <w:rsid w:val="00BD6D40"/>
    <w:rsid w:val="00BE0912"/>
    <w:rsid w:val="00C027AA"/>
    <w:rsid w:val="00C049B6"/>
    <w:rsid w:val="00C06235"/>
    <w:rsid w:val="00C15958"/>
    <w:rsid w:val="00C47FF8"/>
    <w:rsid w:val="00C620F6"/>
    <w:rsid w:val="00D0353E"/>
    <w:rsid w:val="00D17A34"/>
    <w:rsid w:val="00D26F5A"/>
    <w:rsid w:val="00D404ED"/>
    <w:rsid w:val="00D82245"/>
    <w:rsid w:val="00E26AC9"/>
    <w:rsid w:val="00E45EE6"/>
    <w:rsid w:val="00EB2666"/>
    <w:rsid w:val="00EC7226"/>
    <w:rsid w:val="00EF1FE1"/>
    <w:rsid w:val="00EF7A2C"/>
    <w:rsid w:val="00F4094E"/>
    <w:rsid w:val="00F707DA"/>
    <w:rsid w:val="00F935A2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DD4E"/>
  <w15:chartTrackingRefBased/>
  <w15:docId w15:val="{C63CAC90-18EE-4881-8036-E4252FDC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64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7564F"/>
  </w:style>
  <w:style w:type="paragraph" w:styleId="Zhlav">
    <w:name w:val="header"/>
    <w:basedOn w:val="Normln"/>
    <w:link w:val="ZhlavChar"/>
    <w:uiPriority w:val="99"/>
    <w:unhideWhenUsed/>
    <w:rsid w:val="009756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64F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7564F"/>
    <w:rPr>
      <w:color w:val="0563C1" w:themeColor="hyperlink"/>
      <w:u w:val="single"/>
    </w:rPr>
  </w:style>
  <w:style w:type="paragraph" w:customStyle="1" w:styleId="Default">
    <w:name w:val="Default"/>
    <w:rsid w:val="0097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nijidelnaherspic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zshersp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erspi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2795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Povolná</dc:creator>
  <cp:keywords/>
  <dc:description/>
  <cp:lastModifiedBy>Šárka Povolná</cp:lastModifiedBy>
  <cp:revision>79</cp:revision>
  <dcterms:created xsi:type="dcterms:W3CDTF">2024-03-06T14:40:00Z</dcterms:created>
  <dcterms:modified xsi:type="dcterms:W3CDTF">2024-09-07T19:50:00Z</dcterms:modified>
</cp:coreProperties>
</file>